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f02f" w14:textId="983f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21 декабря 2018 года № 34/9-06. Зарегистрировано Департаментом юстиции Туркестанской области 11 января 2019 года № 4884. Утратило силу решением Тюлькубасского районного маслихата Туркестанской области от 23 июня 2020 года № 56/3-06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23.06.2020 № 56/3-06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Тюлькубасский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Тюлькубаского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