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ce51" w14:textId="2d7c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Шардаринского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28 марта 2018 года № 25-170-VI. Зарегистрировано Департаментом юстиции Южно-Казахстанской области 17 апреля 2018 года № 4539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Шардаринского районного маслихата от 25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54-312-V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единых ставках фиксированного налога по району Шардара" (зарегистрировано в Реестре государственной регистрации нормативных правовых актов за № 3683, опубликовано 8 апреля 2016 года в газете "Шартарап-Шарайна" и в Эталонном контрольном банке нормативных правовых актов Республики Казахстан в электронном виде 18 апреля 2016 года) 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4-37-VІ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ставки единого земельного налога на не используемые земли сельскохозяйственного назначения на территории Шардаринского района" (зарегистрировано в Реестре государственной регистрации нормативных правовых актов за № 3783, опубликовано 22 июля 2016 года в газете "Шартарап-Шарайна" и в Эталонном контрольном банке нормативных правовых актов Республики Казахстан в электронном виде 29 июля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С.Айдос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