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749c" w14:textId="2347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и сельских округов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апреля 2018 года № 27-184-VI. Зарегистрировано Департаментом юстиции Южно-Казахстанской области 27 апреля 2018 года № 4580. Утратило силу решением Шардаринского районного маслихата Туркестанской области от 4 октября 2021 года № 10-56-VIІ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04.10.2021 № 10-56-VIІ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и сельских округов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27-184-VІ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и сельских округов Шардаринского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и сельских округов Шардаринского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и сельского округа (далее – город и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и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и сельского округа для дальнейшего внесения в маслихат района для проведения выборов акима города 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города 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и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и сельского округа.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города и сельского округа в срок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и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и сельского округа решений собрания доводятся аппаратом акима города и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и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и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