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bde2" w14:textId="2cfb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2017 года № 22-142-VІ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12 сентября 2018 года № 31-211-VI. Зарегистрировано Департаментом юстиции Туркестанской области 17 сентября 2018 года № 4726.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№ 29/314-VІ "О внесении изменений и дополнения в решение Южно-Казахстанского областного маслихата от 11 декабря 2017 года № 18/209-VІ "Об областном бюджете на 2018-2020 годы", зарегистрировано в Реестре государственной регистрации нормативных правовых актов за № 4717,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2017 года № 22-142-VІ "О районном бюджете на 2018-2020 годы" (зарегистрировано в Реестре государственной регистрации нормативных правовых актов за № 4351, опубликовано 5 января 2018 года в газете "Шартарап-Шарайна" и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14 446 974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2 765 050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11 655 315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14 497 669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6 022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- 56 717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56 717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50 695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31-211-VІ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31-211-VІ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