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97af" w14:textId="ec19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21 сентября 2015 года № 242 "Об утверждении регламентов государственных услуг в области охраны окружающей среды"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13 февраля 2018 года № 31. Зарегистрировано Департаментом юстиции Восточно-Казахстанской области 5 марта 2018 года № 5510. Утратило силу постановлением Восточно-Казахстанского областного акимата от 3 апреля 2020 года № 113.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03.04.2020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15 марта 2017 года № 96 "О внесении изменений в приказ Министра энергетики Республики Казахстан от 23 апреля 2015 года № 301 "Об утверждении стандартов государственных услуг в области охраны окружающей среды" (зарегистрированным в Реестре государственной регистрации нормативных правовых актов за номером 15020),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 в области охраны окружающей среды" от 21 сентября 2015 года № 242 (зарегистрированное в Реестре государственной регистрации нормативных правовых актов за номером 4193, опубликованное в информационно-правовой системе "Әділет" 3 декабря 2015 года, газетах "Дидар" от 31 декабря 2015 года № 151 (17240), "Рудный Алтай" от 31 декабря 2015 года № 153 (19752))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заключений государственной экологической экспертизы для объектов ІІ, ІІІ и ІV категорий",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эмиссии в окружающую среду для объектов ІІ, ІІІ и ІV категорий",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первого официального опубликования.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февраля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2015 года № 242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заключений государственной экологической экспертизы для объектов II, III и IV категорий"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заключений государственной экологической экспертизы для объектов II, III и IV категорий" (далее – государственная услуга) оказывается местным исполнительным органом области (управлением природных ресурсов и регулирования природопользования Восточно-Казахстанской области) (далее – услугодатель).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канцелярию услугодателя;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 (или) бумажная.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заключение государственной экологической экспертизы с выводом "согласовывается/не согласовывается"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заключений государственной экологической экспертизы для объектов II, III и IV категорий", утвержденному приказом Министра энергетики Республики Казахстан от 23 апреля 2015 года № 301 (зарегистрированным в Реестре государственной регистрации нормативных правовых актов за номером 11229) (далее – Стандарт).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 и (или) бумажная.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при необходимости распечатывается и заверяется печатью и подписью уполномоченного лица услугодателя.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заявки услугополучателя (либо его представителя по доверенности)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электронного запроса услугополучателя.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сотрудником канцелярии услугодателя заявки и документов услугополучателя согласно пункту 9 Стандарта. Длительность выполнения – 20 (двадцать) минут;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заявки услугополучателя заместителем руководителя услугодателя и передача руководителю отдела услугодателя на рассмотрение. Длительность выполнения – 20 (двадцать) минут;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рассмотрение документов услугополучателя руководителем отдела услугодателя и передача специалисту отдела услугодателя на исполнение. Длительность выполнения – 20 (двадцать) минут;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рассмотрение документов услугополучателя специалистом отдела услугодателя, оформление заключения государственной экологической экспертизы. Длительность выполнения: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более 28 (двадцати восьми) календарных дней для объектов II категории, 9 (девяти) рабочих дней для объектов III, IV категорий;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рассмотрении документов государственной экологической экспертизы – не более 9 (девяти) рабочих дней для объектов II категории, не более 4 (четырех) рабочих дней для объектов III, IV категорий;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экспертиза – не более 2 (двух) рабочих дней;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проверка и подписание заключения государственной экологической экспертизы руководителем отдела услугодателя. Длительность выполнения – не более 20 (двадцати) минут;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выдача заключения государственной экологической экспертизы услугополучателю. Длительность выполнения – 15 (пятнадцать) минут.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услугодателю, Государственную корпорацию, а также при обращении на портал: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заключения государственной экологической экспертизы –не более одного месяца для объектов II категории, не более 10 (десяти) рабочих дней для объектов III, IV категорий;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повторного заключения государственной экологической экспертизы – не более 10 (десяти) рабочих дней для объектов II категории, не более 5 (пяти) рабочих дней для объектов III, IV категорий;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экспертиза – не более 3 (трех) рабочих дней.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3 (трех) рабочих дней с момента получения документов услугополучателя проверяет на полноту представленных документов.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являются основанием для начала выполнения действия 2, указанного в пункте 5 настоящего Регламента.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2 является резолюция заместителя руководителя услугодателя, которая является основанием для выполнения действия 3, указанного в пункте 5 настоящего Регламента.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3 является резолюция руководителя отдела услугодателя, которая является основанием для выполнения действия 4, указанного в пункте 5 настоящего Регламента.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4 является оформленное заключение государственной экологической экспертизы в бумажном и/или электронном виде, которое является основанием для выполнения действия 5, указанного в пункте 5 настоящего Регламента.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5 является подписанное заключение государственной экологической экспертизы, которое является основанием для выполнения действия 6, указанного в пункте 5 настоящего Регламента.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по действию 6 является подпись услугополучателя в получении заключения государственной экологической экспертизы.</w:t>
      </w:r>
    </w:p>
    <w:bookmarkEnd w:id="45"/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услугодателя;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услугодателя.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приема и регистрации сотрудником канцелярии услугодателя документов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журнале регистрации входящей корреспонденции с указанием входящего номера и даты приема. Услугодателю – подтверждением принятия заявления на бумажном носителе является отметка на его копии о регистрации в канцелярии с указанием даты и времени приема пакета документов. Длительность выполнения – 20 (двадцать) минут;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заместителем руководителя услугодателя документов услугополучателя и передача руководителю отдела услугодателя на рассмотрение. Длительность выполнения – 20 (двадцать) минут;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руководителем отдела услугодателя документов услугополучателя и передача специалисту отдела услугодателя на исполнение. Длительность выполнения – 20 (двадцать) минут;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специалистом отдела услугодателя документов услугополучателя, оформление заключения государственной экологической экспертизы в бумажном и/или электронном виде. Длительность выполнения – не более 28 (двадцати восьми) календарных дней для объектов II категории, 9 (девять) рабочих дней для объектов III, IV категорий; при повторном рассмотрении документов государственной экологической экспертизы – не более 9 (девяти) рабочих дней для объектов II категории, не более 4 (четырех) рабочих дней для объектов III, IV категорий; предварительная экспертиза – не более 2 (двух) рабочих дней;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руководителем отдела услугодателя заключения государственной экологической экспертизы. Длительность выполнения – 20 (двадцать) минут;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сотрудником канцелярии услугодателя заключения государственной экологической экспертизы услугополучателю. Длительность выполнения – 15 (пятнадцать) минут.</w:t>
      </w:r>
    </w:p>
    <w:bookmarkEnd w:id="58"/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Услугополучатели для получения государственной услуги обращаются в Государственную корпорацию и предоставляют документы в соответствии с пунктом 9 Стандарта.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- 15 (пятнадцать) минут.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 направления запроса услугодателю: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оператором Государственной корпорации государственной услуги, вывод на экран формы запроса для оказания государственной услуги и ввод оператором Государственной корпорации данных услугополучателя;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данных услугополучателя в ГБД ФЛ/ГБД ЮЛ;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государственной услуги;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(обработка) оператором Государственной корпорации приложенных услугополучателем документов;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услугополучателем всех необходимых документов, выдается расписка о приеме соответствующих документов; 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электронного документа (запроса услугополучателя), удостоверенного (подписанного) ЭЦП оператора Государственной корпорации через ШЭП, в портал;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электронного документа на портале;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услугополучателем заключения государственной экологической экспертизы через оператора Государственной корпорации.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или должностные лица, уполномоченные направлять запрос услугодателя: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Государственной корпорации.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и сроки взаимодействия с Государственной корпорацией, в том числе процедуры (действия) формирования и направления запросов услугодателей по вопросам оказания государственных услуг: 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оператором Государственной корпорации на портале логина и пароля (процесс авторизации) для оказания государственной услуги;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выбор оператором Государственной корпорации государственной услуги, вывод на экран формы запроса для оказания услуги и ввод оператором Государственной корпорации данных услугополучателя;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направление запроса через ШЭП в ГБД ФЛ/ГБД ЮЛ о данных услугополучателя;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наличия данных услугополучателя в ГБД ФЛ/ГБД ЮЛ;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невозможности получения данных в связи с отсутствием данных услугополучателя в ГБД ФЛ/ГБД ЮЛ;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государственной услуги;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(обработка) оператором Государственной корпорации приложенных услугополучателем документов;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в случае предоставления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работником Государственной корпорации выдается расписка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направление электронного документа (запроса услугополучателя), удостоверенного (подписанного) ЭЦП оператора Государственной корпорации через ШЭП, в портал;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регистрация электронного документа на портале;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3 – проверка (обработка) услугодателем приложенных услугополучателем документов на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услугополучателем заключения государственной экологической экспертизы через оператора Государственной корпорации.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запроса через Государственную корпорацию: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получением результата оказания государственной услуги услугополучатель обращается после окончания срока оказания государственной услуги. Срок оказания государственной услуги –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результата оказания государственной услуги услугополучателем осуществляется на основании расписки о приеме соответствующих документов при предъявлении документа, удостоверяющего личность (либо его представителя по доверенности).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прикрепление в интернет-браузере компьютера услугополучателя регистрационного свидетельства ЭЦП и ввод услугополучателем пароля (процесс авторизации) на портале для получения государственной услуги;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формы, прикрепление к форме запроса необходимых документов в электронном виде;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выбор услугополучателем регистрационного свидетельства ЭЦП для удостоверения (подписания) запроса;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удостоверение (подписание) запроса для оказания государственной услуги посредством ЭЦП услугополучателя;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регистрация электронного запроса услугополучателя на портале;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получение услугополучателем заключения государственной экологической экспертизы.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услуги, отражено в справочнике бизнес-процессов оказания государственных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ФЛ – государственная база данных "Физические лица"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ЮЛ – государственная база данных "Юридические лица"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заключений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экологической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экспертизы для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III и IV категорий"</w:t>
            </w:r>
          </w:p>
        </w:tc>
      </w:tr>
    </w:tbl>
    <w:bookmarkStart w:name="z11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7810500" cy="515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заключений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экологической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экспертизы для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III и IV категорий"</w:t>
            </w:r>
          </w:p>
        </w:tc>
      </w:tr>
    </w:tbl>
    <w:bookmarkStart w:name="z12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"Выдача заключений государственной экологической экспертизы для объектов II, III и IV категорий"</w:t>
      </w:r>
    </w:p>
    <w:bookmarkEnd w:id="114"/>
    <w:bookmarkStart w:name="z12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При оказании государственной услуги через канцелярию услугодателя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 оказании государственной услуги через Государственную корпорацию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8"/>
    <w:p>
      <w:pPr>
        <w:spacing w:after="0"/>
        <w:ind w:left="0"/>
        <w:jc w:val="both"/>
      </w:pPr>
      <w:r>
        <w:drawing>
          <wp:inline distT="0" distB="0" distL="0" distR="0">
            <wp:extent cx="78105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 оказании государственной услуги через портал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0"/>
    <w:p>
      <w:pPr>
        <w:spacing w:after="0"/>
        <w:ind w:left="0"/>
        <w:jc w:val="both"/>
      </w:pPr>
      <w:r>
        <w:drawing>
          <wp:inline distT="0" distB="0" distL="0" distR="0">
            <wp:extent cx="78105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2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февраля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2015 года № 242</w:t>
            </w:r>
          </w:p>
        </w:tc>
      </w:tr>
    </w:tbl>
    <w:bookmarkStart w:name="z1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разрешений на эмиссии в окружающую среду для объектов II, III и IV категорий"</w:t>
      </w:r>
    </w:p>
    <w:bookmarkEnd w:id="123"/>
    <w:bookmarkStart w:name="z13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разрешений на эмиссии в окружающую среду для объектов II, III и IV категорий" (далее - государственная услуга) оказывается местным исполнительным органом области (управлением природных ресурсов и регулирования природопользования Восточно-Казахстанской области) (далее - услугодатель). 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осуществляются через: 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канцелярию услугодателя;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 (или) бумажная.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разрешение, переоформление разрешения на эмиссии в окружающую среду для объектов II, III, IV категорий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разрешений на эмиссии в окружающую среду для объектов II, III и IV категорий", утвержденного приказом Министра энергетики Республики Казахстан от 23 апреля 2015 года № 301 (далее - Стандарт) (зарегистрированного в Реестре государственной регистрации нормативных правовых актов за номером 11229).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электронная и (или) бумажная.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 </w:t>
      </w:r>
    </w:p>
    <w:bookmarkEnd w:id="134"/>
    <w:bookmarkStart w:name="z14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заявка услугополучателя (либо его представителя по доверенности) или электронный запрос услугополучателя с приложением документов согласно пункту 9 Стандарта. 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процессов оказания государственной услуги, длительность его выполнения: 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документов услугополучателя специалистом канцелярии услугодателя, направление их заместителю руководителя услугодателя. Длительность выполнения - 20 (двадцать) минут;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услугополучателя заместителем руководителя услугодателя и направление в отдел услугодателя. Длительность выполнения - 20 (двадцать) минут;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рассмотрение документов услугополучателя руководителем отдела услугодателя, наложение резолюции и направление специалисту отдела услугодателя. Длительность выполнения - 20 (двадцать) минут;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4 – рассмотрение специалистом отдела услугодателя документов услугополучателя на предмет их соответствия условиям и требованиям выдачи разрешения на эмиссии в окружающую среду и подготовка результата оказания государственной услуги. Длительность выполнения: 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разрешения на эмиссии в окружающую среду для объектов II категории и переоформлении -28 (двадцать восемь) календарных дней; при мотивированном ответе услугодателя об отказе в дальнейшем рассмотрении заявления – в течение 13 (тринадцати) календарных дней; 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разрешения на эмиссии в окружающую среду для объектов III категории - 8 (восемь) рабочих дней со дня регистрации заявки; при мотивированном ответе услугодателя об отказе в дальнейшем рассмотрении заявления – в течение 4 (четырех) календарных дней; 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разрешения на эмиссии в окружающую среду для объектов IV категории - 4 (четыре) рабочих дня со дня регистрации заявки; 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5 - проверка и подписание разрешения на эмиссии в окружающую среду либо мотивированного ответа услугодателя об отказе в дальнейшем рассмотрении заявления руководителем отдела услугодателя. Длительность выполнения - 50 (пятьдесят) минут;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6 – выдача разрешения на эмиссии в окружающую среду либо мотивированного ответа услугодателя об отказе в дальнейшем рассмотрении заявления услугополучателю, либо курьеру Государственной корпорации. Длительность выполнения - 15 (пятнадцать) минут. 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услугодателю, в Государственную корпорацию, а также при обращении на портал: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эмиссии в окружающую среду для объектов II категории в срок не более 1 (одного) месяца со дня регистрации заявки;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эмиссии в окружающую среду для объектов III категории в срок не более 10 (десять) рабочих дней со дня регистрации заявки;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эмиссии в окружающую среду для объектов IV категории в срок не более 5 (пять) рабочих дней со дня регистрации заявки;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разрешения - в течение 1 (одного) месяца. 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срок не более пятнадцати календарных дней для объектов II категорий, для объектов III категории в срок не более пяти календарных дней с момента получения документов услугополучателя проверяет на полноту представленных документов.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услугодатель в указанные сроки дает письменный мотивированный отказ с обоснованием причин отклонения.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пункте 5 настоящего Регламента, являются зарегистрированные документы услугополучателя, которые являются основанием для начала выполнения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по действию 2 является резолюция заместителя руководителя услугодателя, которая является основанием для выполнения действия 3, указанного в пункте 5 настоящего регламента.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по действию 3 является резолюция руководителя отдела услугодателя, которая является основанием для выполнения действия 4, указанного в пункте 5 настоящего регламента.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по действию 4 является разрешение либо мотивированный ответ услугодателя об отказе в дальнейшем рассмотрении заявления, которые являются основанием для выполнения действия 5, указанного в пункте 5 настоящего регламента.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по действию 5 является подписанное разрешение либо мотивированный ответ услугодателя об отказе в дальнейшем рассмотрении заявления, которые являются основанием для выполнения действия 6, указанного в пункте 5 настоящего регламента.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по действию 6 является подпись услугополучателя в журнале выдачи разрешений, расписка курьера Государственной корпорации в получении разрешения либо письменного мотивированного ответа услугодателя об отказе в выдаче результата государственной услуги.</w:t>
      </w:r>
    </w:p>
    <w:bookmarkEnd w:id="160"/>
    <w:bookmarkStart w:name="z17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услугодателя; 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заместитель руководителя услугодателя; 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отдела услугодателя; 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услугодателя.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приема и регистрации документов услугополучателя специалистом канцелярии услугодателя,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журнале регистрации корреспонденции с указанием входящего номера и даты приема. Длительность выполнения - 20 (двадцать) минут;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заместителем руководителя услугодателя документов услугополучателя и передача руководителю отдела услугодателя на рассмотрение. Длительность выполнения – 20 (двадцать) минут;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руководителем отдела услугодателя документов услугополучателя и передача специалисту отдела услугодателя на исполнение. Длительность выполнения – 20 (двадцать) минут;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специалистом отдела услугодателя документов услугополучателя на предмет их соответствия условиям и требованиям выдачи разрешения на эмиссии в окружающую среду и подготовка результата оказания государственной услуги. Длительность выполнения: 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разрешения объектов II категории и переоформлении - 28 (двадцать восемь) календарных дней; при мотивированном ответе услугодателя об отказе в дальнейшем рассмотрении заявления – в течение 13 (тринадцати) календарных дней;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разрешения на эмиссии в окружающую среду для объектов III категории 8 (восемь) рабочих дней со дня регистрации заявки; при мотивированном ответе услугодателя об отказе в дальнейшем рассмотрении заявления – в течение 4 (четырех) календарных дней; 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разрешения на эмиссии в окружающую среду для объектов IV категории - 4 (четыре) рабочих дня со дня регистрации заявки;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и подписание руководителем отдела услугодателя разрешения на эмиссии в окружающую среду либо мотивированного ответа услугодателя об отказе в дальнейшем рассмотрении заявления. Длительность выполнения - 50 (пятьдесят) минут;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выдача специалистом канцелярии услугодателя разрешения на эмиссии в окружающую среду либо мотивированного ответа услугодателя об отказе в дальнейшем рассмотрении заявления услугополучателю либо курьеру Государственной корпорации. Длительность выполнения – 15 (пятнадцать) минут. </w:t>
      </w:r>
    </w:p>
    <w:bookmarkEnd w:id="176"/>
    <w:bookmarkStart w:name="z18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 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обращаются в Государственную корпорацию и предоставляют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20 (двадцать) минут.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 направления запроса услугодателю: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оператором Государственной корпорации государственной услуги, вывод на экран формы запроса для оказания государственной услуги и ввод оператором Государственной корпорации данных услугополучателя; 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данных услугополучателя в ГБД ФЛ/ГБД ЮЛ;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государственной услуги;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(обработка) оператором Государственной корпорации приложенных услугополучателем документов;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документов, ему выдается расписка о приеме соответствующих документов;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электронного документа (запроса услугополучателя), удостоверенного (подписанного) ЭЦП оператора Государственной корпорации через ШЭП на портал;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электронного документа на портале;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услугополучателем разрешения на эмиссии в окружающую среду либо мотивированного ответа об отказе в предоставлении государственной услуги через оператора Государственной корпорации.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или должностные лица, уполномоченные направлять запрос услугодателя: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Государственной корпорации.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и сроки взаимодействия с Государственной корпорацией, в том числе процедуры (действия) формирования и направления запросов услугодателей по вопросам оказания государственных услуг: 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оператором Государственной корпорации на портале логина и пароля (процесс авторизации) для оказания государственной услуги;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выбор оператором Государственной корпорации государственной услуги, вывод на экран формы запроса для оказания услуги и ввод оператором Государственной корпорации данных услугополучателя;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направление запроса через ШЭП в ГБД ФЛ/ГБД ЮЛ о данных услугополучателя;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наличия данных услугополучателя в ГБД ФЛ/ГБД ЮЛ;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невозможности получения данных в связи с отсутствием данных услугополучателя в ГБД ФЛ/ГБД ЮЛ;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государственной услуги;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(обработка) оператором Государственной корпорации приложенных услугополучателем документов;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в случае предоставления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работником Государственной корпорации выдается расписка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7 – направление электронного документа (запроса услугополучателя), удостоверенного (подписанного) ЭЦП оператора Государственной корпорации через ШЭП напортал; 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регистрация электронного документа на портале;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3 – проверка (обработка) услугодателем приложенных услугополучателем документов на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услугополучателем разрешения на эмиссии в окружающую среду либо мотивированного ответа об отказе в предоставлении государственной услуги через оператора Государственной корпорации.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запроса через Государственную корпорацию: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получением результата оказания государственной услуги услугополучатель обращается после окончания срока оказания государственной услуги. Срок оказания государственной услуги –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 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прикрепление в интернет-браузере компьютера услугополучателя регистрационного свидетельства ЭЦП и ввод услугополучателем пароля (процесс авторизации) на портале для получения государственной услуги; 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услугополучателемформы, прикрепление к форме запроса необходимых документов в электронном виде;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выбор услугополучателем регистрационного свидетельства ЭЦП для удостоверения (подписания) запроса;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удостоверение (подписание) запроса для оказания государственной услуги посредством ЭЦП услугополучателя;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регистрация электронного запроса услугополучателя на портале;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8 – получение услугополучателем разрешения либо мотивированного ответа об отказе в предоставлении государственной услуги через оператора Государственной корпорации. 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интернет–ресурсе услугодателя.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бизнес–идентификационный номер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ФЛ – государственная база данных "Физические лица"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ЮЛ – государственная база данных "Юридические лица"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разрешений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эмиссии в окружающую среду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III и IV категорий"</w:t>
            </w:r>
          </w:p>
        </w:tc>
      </w:tr>
    </w:tbl>
    <w:bookmarkStart w:name="z239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0"/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2"/>
    <w:p>
      <w:pPr>
        <w:spacing w:after="0"/>
        <w:ind w:left="0"/>
        <w:jc w:val="both"/>
      </w:pPr>
      <w:r>
        <w:drawing>
          <wp:inline distT="0" distB="0" distL="0" distR="0">
            <wp:extent cx="7810500" cy="524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4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разрешений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эмиссии в окружающую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среду для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III и IV категорий"</w:t>
            </w:r>
          </w:p>
        </w:tc>
      </w:tr>
    </w:tbl>
    <w:bookmarkStart w:name="z244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разрешений на эмиссии в окружающую среду для объектов II, III и IV категорий"</w:t>
      </w:r>
    </w:p>
    <w:bookmarkEnd w:id="233"/>
    <w:bookmarkStart w:name="z24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При оказании государственной услуги через канцелярию услугодателя</w:t>
      </w:r>
    </w:p>
    <w:bookmarkEnd w:id="234"/>
    <w:bookmarkStart w:name="z24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5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 оказании государственной услуги через Государственную корпорацию</w:t>
      </w:r>
    </w:p>
    <w:bookmarkEnd w:id="236"/>
    <w:bookmarkStart w:name="z24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7"/>
    <w:p>
      <w:pPr>
        <w:spacing w:after="0"/>
        <w:ind w:left="0"/>
        <w:jc w:val="both"/>
      </w:pPr>
      <w:r>
        <w:drawing>
          <wp:inline distT="0" distB="0" distL="0" distR="0">
            <wp:extent cx="78105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 оказании государственной услуги через портал</w:t>
      </w:r>
    </w:p>
    <w:bookmarkEnd w:id="238"/>
    <w:bookmarkStart w:name="z25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9"/>
    <w:p>
      <w:pPr>
        <w:spacing w:after="0"/>
        <w:ind w:left="0"/>
        <w:jc w:val="both"/>
      </w:pPr>
      <w:r>
        <w:drawing>
          <wp:inline distT="0" distB="0" distL="0" distR="0">
            <wp:extent cx="78105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40"/>
    <w:bookmarkStart w:name="z25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1"/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