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49ebb" w14:textId="d749e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административно-территориальное устройство Бородулихинского района Восточно-Казахстанской области</w:t>
      </w:r>
    </w:p>
    <w:p>
      <w:pPr>
        <w:spacing w:after="0"/>
        <w:ind w:left="0"/>
        <w:jc w:val="both"/>
      </w:pPr>
      <w:r>
        <w:rPr>
          <w:rFonts w:ascii="Times New Roman"/>
          <w:b w:val="false"/>
          <w:i w:val="false"/>
          <w:color w:val="000000"/>
          <w:sz w:val="28"/>
        </w:rPr>
        <w:t>Постановление Восточно-Казахстанского областного акимата от 6 апреля 2018 года № 94, решение Восточно-Казахстанского областного маслихата от 12 апреля 2018 года № 19/226-VI. Зарегистрировано Департаментом юстиции Восточно-Казахстанской области 5 мая 2018 года № 5633</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подпунктом 4) пункта 1 </w:t>
      </w:r>
      <w:r>
        <w:rPr>
          <w:rFonts w:ascii="Times New Roman"/>
          <w:b w:val="false"/>
          <w:i w:val="false"/>
          <w:color w:val="000000"/>
          <w:sz w:val="28"/>
        </w:rPr>
        <w:t>статьи 6</w:t>
      </w:r>
      <w:r>
        <w:rPr>
          <w:rFonts w:ascii="Times New Roman"/>
          <w:b w:val="false"/>
          <w:i w:val="false"/>
          <w:color w:val="000000"/>
          <w:sz w:val="28"/>
        </w:rPr>
        <w:t xml:space="preserve">, </w:t>
      </w:r>
      <w:r>
        <w:rPr>
          <w:rFonts w:ascii="Times New Roman"/>
          <w:b w:val="false"/>
          <w:i w:val="false"/>
          <w:color w:val="000000"/>
          <w:sz w:val="28"/>
        </w:rPr>
        <w:t>пунктом 2</w:t>
      </w:r>
      <w:r>
        <w:rPr>
          <w:rFonts w:ascii="Times New Roman"/>
          <w:b w:val="false"/>
          <w:i w:val="false"/>
          <w:color w:val="000000"/>
          <w:sz w:val="28"/>
        </w:rPr>
        <w:t xml:space="preserve"> статьи  27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3</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Закона Республики Казахстан от 8 декабря 1993 года "Об административно-территориальном устройстве Республики Казахстан", на основании совместного решения Бородулихинского районного маслихата от 22 декабря 2017 года № 17-8 и постановления Бородулихинского районного акимата от 22 декабря 2017 года № 234 "О внесении изменений в административно-территориальное устройство Бородулихинского района", Восточно-Казахстанский областной маслихат РЕШИЛ и Восточно-Казахстанский областной акимат ПОСТАНОВЛЯЕТ:</w:t>
      </w:r>
    </w:p>
    <w:bookmarkEnd w:id="0"/>
    <w:bookmarkStart w:name="z2" w:id="1"/>
    <w:p>
      <w:pPr>
        <w:spacing w:after="0"/>
        <w:ind w:left="0"/>
        <w:jc w:val="both"/>
      </w:pPr>
      <w:r>
        <w:rPr>
          <w:rFonts w:ascii="Times New Roman"/>
          <w:b w:val="false"/>
          <w:i w:val="false"/>
          <w:color w:val="000000"/>
          <w:sz w:val="28"/>
        </w:rPr>
        <w:t>
      1. Внести следующие изменения в административно-территориальное устройство Бородулихинского района Восточно-Казахстанской области:</w:t>
      </w:r>
    </w:p>
    <w:bookmarkEnd w:id="1"/>
    <w:bookmarkStart w:name="z3" w:id="2"/>
    <w:p>
      <w:pPr>
        <w:spacing w:after="0"/>
        <w:ind w:left="0"/>
        <w:jc w:val="both"/>
      </w:pPr>
      <w:r>
        <w:rPr>
          <w:rFonts w:ascii="Times New Roman"/>
          <w:b w:val="false"/>
          <w:i w:val="false"/>
          <w:color w:val="000000"/>
          <w:sz w:val="28"/>
        </w:rPr>
        <w:t>
      1) упразднить и исключить из учетных данных и отнести к категории иные поселения следующие населенные пункты:</w:t>
      </w:r>
    </w:p>
    <w:bookmarkEnd w:id="2"/>
    <w:bookmarkStart w:name="z4" w:id="3"/>
    <w:p>
      <w:pPr>
        <w:spacing w:after="0"/>
        <w:ind w:left="0"/>
        <w:jc w:val="both"/>
      </w:pPr>
      <w:r>
        <w:rPr>
          <w:rFonts w:ascii="Times New Roman"/>
          <w:b w:val="false"/>
          <w:i w:val="false"/>
          <w:color w:val="000000"/>
          <w:sz w:val="28"/>
        </w:rPr>
        <w:t>
      село Петроградское Андреевского сельского округа, село Умурзак Бель-Агачского сельского округа, село Мурзово, село Алексеевка, село Ново-Васильевка Кунарлинского сельского округа, село Воскресеновка Петропавловского сельского округа, село Троицкое Степного сельского округа, село Кондратьевка, село Богомолово Таврического сельского округа, село Потапенково, село Ключики Новошульбинского сельского округа, село Девятка Красноярского сельского округа;</w:t>
      </w:r>
    </w:p>
    <w:bookmarkEnd w:id="3"/>
    <w:bookmarkStart w:name="z5" w:id="4"/>
    <w:p>
      <w:pPr>
        <w:spacing w:after="0"/>
        <w:ind w:left="0"/>
        <w:jc w:val="both"/>
      </w:pPr>
      <w:r>
        <w:rPr>
          <w:rFonts w:ascii="Times New Roman"/>
          <w:b w:val="false"/>
          <w:i w:val="false"/>
          <w:color w:val="000000"/>
          <w:sz w:val="28"/>
        </w:rPr>
        <w:t>
      2) территорию упраздняемых сел включить:</w:t>
      </w:r>
    </w:p>
    <w:bookmarkEnd w:id="4"/>
    <w:bookmarkStart w:name="z6" w:id="5"/>
    <w:p>
      <w:pPr>
        <w:spacing w:after="0"/>
        <w:ind w:left="0"/>
        <w:jc w:val="both"/>
      </w:pPr>
      <w:r>
        <w:rPr>
          <w:rFonts w:ascii="Times New Roman"/>
          <w:b w:val="false"/>
          <w:i w:val="false"/>
          <w:color w:val="000000"/>
          <w:sz w:val="28"/>
        </w:rPr>
        <w:t>
      поселение Петроградское с изменением границ в состав села Михайличенково Андреевского сельского округа;</w:t>
      </w:r>
    </w:p>
    <w:bookmarkEnd w:id="5"/>
    <w:bookmarkStart w:name="z7" w:id="6"/>
    <w:p>
      <w:pPr>
        <w:spacing w:after="0"/>
        <w:ind w:left="0"/>
        <w:jc w:val="both"/>
      </w:pPr>
      <w:r>
        <w:rPr>
          <w:rFonts w:ascii="Times New Roman"/>
          <w:b w:val="false"/>
          <w:i w:val="false"/>
          <w:color w:val="000000"/>
          <w:sz w:val="28"/>
        </w:rPr>
        <w:t>
      поселение Умурзак с изменением границ в состав села Зенковка Бель-Агачского сельского округа;</w:t>
      </w:r>
    </w:p>
    <w:bookmarkEnd w:id="6"/>
    <w:bookmarkStart w:name="z8" w:id="7"/>
    <w:p>
      <w:pPr>
        <w:spacing w:after="0"/>
        <w:ind w:left="0"/>
        <w:jc w:val="both"/>
      </w:pPr>
      <w:r>
        <w:rPr>
          <w:rFonts w:ascii="Times New Roman"/>
          <w:b w:val="false"/>
          <w:i w:val="false"/>
          <w:color w:val="000000"/>
          <w:sz w:val="28"/>
        </w:rPr>
        <w:t>
      поселение Мурзово с изменением границ в состав села Песчанка Кунарлинского сельского округа;</w:t>
      </w:r>
    </w:p>
    <w:bookmarkEnd w:id="7"/>
    <w:bookmarkStart w:name="z9" w:id="8"/>
    <w:p>
      <w:pPr>
        <w:spacing w:after="0"/>
        <w:ind w:left="0"/>
        <w:jc w:val="both"/>
      </w:pPr>
      <w:r>
        <w:rPr>
          <w:rFonts w:ascii="Times New Roman"/>
          <w:b w:val="false"/>
          <w:i w:val="false"/>
          <w:color w:val="000000"/>
          <w:sz w:val="28"/>
        </w:rPr>
        <w:t>
      поселение Алексеевка, поселение Ново-Васильевка с изменением границ в состав села 2 Пятилетка Кунарлинского сельского округа;</w:t>
      </w:r>
    </w:p>
    <w:bookmarkEnd w:id="8"/>
    <w:bookmarkStart w:name="z10" w:id="9"/>
    <w:p>
      <w:pPr>
        <w:spacing w:after="0"/>
        <w:ind w:left="0"/>
        <w:jc w:val="both"/>
      </w:pPr>
      <w:r>
        <w:rPr>
          <w:rFonts w:ascii="Times New Roman"/>
          <w:b w:val="false"/>
          <w:i w:val="false"/>
          <w:color w:val="000000"/>
          <w:sz w:val="28"/>
        </w:rPr>
        <w:t>
      поселение Воскресеновка с изменением границ в состав села Петропавловка Петропавловского сельского округа;</w:t>
      </w:r>
    </w:p>
    <w:bookmarkEnd w:id="9"/>
    <w:bookmarkStart w:name="z11" w:id="10"/>
    <w:p>
      <w:pPr>
        <w:spacing w:after="0"/>
        <w:ind w:left="0"/>
        <w:jc w:val="both"/>
      </w:pPr>
      <w:r>
        <w:rPr>
          <w:rFonts w:ascii="Times New Roman"/>
          <w:b w:val="false"/>
          <w:i w:val="false"/>
          <w:color w:val="000000"/>
          <w:sz w:val="28"/>
        </w:rPr>
        <w:t>
      поселение Троицкое с изменением границ в состав села Шелехово Степного сельского округа;</w:t>
      </w:r>
    </w:p>
    <w:bookmarkEnd w:id="10"/>
    <w:bookmarkStart w:name="z12" w:id="11"/>
    <w:p>
      <w:pPr>
        <w:spacing w:after="0"/>
        <w:ind w:left="0"/>
        <w:jc w:val="both"/>
      </w:pPr>
      <w:r>
        <w:rPr>
          <w:rFonts w:ascii="Times New Roman"/>
          <w:b w:val="false"/>
          <w:i w:val="false"/>
          <w:color w:val="000000"/>
          <w:sz w:val="28"/>
        </w:rPr>
        <w:t>
      поселение Кондратьевка, поселение Богомолово с изменением границ в состав села Буркотово Таврического сельского округа;</w:t>
      </w:r>
    </w:p>
    <w:bookmarkEnd w:id="11"/>
    <w:bookmarkStart w:name="z13" w:id="12"/>
    <w:p>
      <w:pPr>
        <w:spacing w:after="0"/>
        <w:ind w:left="0"/>
        <w:jc w:val="both"/>
      </w:pPr>
      <w:r>
        <w:rPr>
          <w:rFonts w:ascii="Times New Roman"/>
          <w:b w:val="false"/>
          <w:i w:val="false"/>
          <w:color w:val="000000"/>
          <w:sz w:val="28"/>
        </w:rPr>
        <w:t>
      поселение Потапенково с изменением границ в состав села Новая Шульба Новошульбинского сельского округа;</w:t>
      </w:r>
    </w:p>
    <w:bookmarkEnd w:id="12"/>
    <w:bookmarkStart w:name="z14" w:id="13"/>
    <w:p>
      <w:pPr>
        <w:spacing w:after="0"/>
        <w:ind w:left="0"/>
        <w:jc w:val="both"/>
      </w:pPr>
      <w:r>
        <w:rPr>
          <w:rFonts w:ascii="Times New Roman"/>
          <w:b w:val="false"/>
          <w:i w:val="false"/>
          <w:color w:val="000000"/>
          <w:sz w:val="28"/>
        </w:rPr>
        <w:t>
      поселение Ключики с изменением границ в состав села Солоновка Новошульбинского сельского округа;</w:t>
      </w:r>
    </w:p>
    <w:bookmarkEnd w:id="13"/>
    <w:bookmarkStart w:name="z15" w:id="14"/>
    <w:p>
      <w:pPr>
        <w:spacing w:after="0"/>
        <w:ind w:left="0"/>
        <w:jc w:val="both"/>
      </w:pPr>
      <w:r>
        <w:rPr>
          <w:rFonts w:ascii="Times New Roman"/>
          <w:b w:val="false"/>
          <w:i w:val="false"/>
          <w:color w:val="000000"/>
          <w:sz w:val="28"/>
        </w:rPr>
        <w:t>
      поселение Девятка с изменением границ в состав села Уба-Форпост Красноярского сельского округа.</w:t>
      </w:r>
    </w:p>
    <w:bookmarkEnd w:id="14"/>
    <w:bookmarkStart w:name="z16" w:id="15"/>
    <w:p>
      <w:pPr>
        <w:spacing w:after="0"/>
        <w:ind w:left="0"/>
        <w:jc w:val="both"/>
      </w:pPr>
      <w:r>
        <w:rPr>
          <w:rFonts w:ascii="Times New Roman"/>
          <w:b w:val="false"/>
          <w:i w:val="false"/>
          <w:color w:val="000000"/>
          <w:sz w:val="28"/>
        </w:rPr>
        <w:t>
      2. Настоящее совместное решение и постановление вводится в действие по истечении десяти календарных дней после дня их первого официального опубликования.</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секретарь областного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Головатюк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