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5fc" w14:textId="fd3a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16 октября 2015 года № 277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сентября 2018 года № 284. Зарегистрировано Департаментом юстиции Восточно-Казахстанской области 15 октября 2018 года № 5680. Утратило силу постановлением Восточно-Казахстанского областного акимата от 3 апреля 2020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03.04.2020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15 января 2018 года № 27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(зарегистрированным в Реестре государственной регистрации нормативных правовых актов за номером 16656),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области регулирования использования водного фонда" от 16 октября 2015 года № 277 (зарегистрированное в Реестре государственной регистрации нормативных правовых актов за номером 4233, опубликованное в информационно-правовой системе "Әділет" 29 декабря 2015 года, в газетах "Дидар", "Рудный Алтай" от 31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277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 последовательность их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услугополучателя, предусмотренных пункту 9 Стандарта, поступивших из Государственной корпорации, в журнале регистрации. Длительность выполнения - 15 (пятнадцать)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сотрудником канцелярии услугодателя письма о разрешении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30 (тридцать) календарных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2, указанному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3, указанному в пункте 5 настоящего Регламента,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оформление письма о разрешении либо мотивированного ответа об отказе в оказании государственной услуги, которые являются основанием для выполнения действия 5, указанного в пункте 5 настоящего Регламента.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5, указанному в пункте 5 настоящего Регламента, являются подписанное письмо о разрешении либо мотивированный ответ об отказе в оказании государственной услуги, которые являются основанием для выполнения действия 6, указанного в пункте 5 настоящего Регламента.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Регламента, является выдача письма о разрешении либо мотивированного ответа об отказе в оказании государственной услуги услугополучателю.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 в журнале регистрации. Длительность выполнения - 15 (пятнадцать)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специалисту отдела услугодателя на исполнение. Длительность выполнения – 20 (двадцать)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специалистом отдела услугодателя, подготовка письма о разрешении либо мотивированного ответа об отказе в оказании государственной услуги. Длительность выполнения – 25 (двадцать пять) календарных дней;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руководителем услугодателя письма о разрешении либо мотивированного ответа об отказе в оказании государственной услуги. Длительность выполнения – в течение 1 (одного) календарного дня;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сотрудником канцелярии услугодателя письма о разрешении либо мотивированного ответа об отказе в оказании государственной услуги в Государственную корпорацию для выдачи услугополучателю. Длительность выполнения – 15 (пятнадцать) минут.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–15 (пятнадцать) минут.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Стандарту.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календарных дней;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питьевого качества для целей,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питьевым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местными исполнительными органами области, районов, городов областного значения (далее - услугодатель).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(зарегистрированным в Реестре государственной регистрации нормативных правовых актов за номером 11765) (далее – Стандарт).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услугодателя документов услугополучателя согласно пунктом 9 Стандарта, поступивших из Государственной корпорации. Длительность выполнения – 15 (пятнадцать) минут;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конкурсная комиссия подводит итоги конкурса и оформляет протокол конкурсной комиссии. Длительность выполнения – не более 10 (десяти) календарных дней со дня вскрытия конвертов с конкурсными заявками;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9 -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передачи услугополучателю. Длительность выполнения – 15 (пятнадцать) минут.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43 (сорок три) рабочих дня.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оформленный протокол вскрытия конвертов, который служит основанием для выполнения действия 3.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размещение на Интернет-ресурсе протокола вскрытия конвертов, который служит основанием для выполнения действия 4.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оформление протокола конкурсной комиссии, которое служит основанием для выполнения действия 5.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направление копии протокола итогов конкурсной комиссии услугополучателю, которое служит основанием для начала выполнения действия 6.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публикация итогов проведҰнного конкурса в средствах массовой информации и размещение на Интернет-ресурсе услугодателя, которое служит основанием для начала выполнения действия 7.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принятие местным исполнительным органом области решения о предоставлении водного объекта в обособленное или совместное пользование, которое служит основанием для выполнения действия 8.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заключение договора о предоставлении водного объекта в обособленное или совместное пользование между местным исполнительным органом области и победителем конкурса, которое служит основанием для выполнения действия 9.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сотрудником канцелярии услугодателя услугополучателю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выдачи услугополучателю.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– 15 (пятнадцать) минут;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1 (один) рабочий день;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подводит итоги конкурса и оформляет протокол конкурсной комиссии. Длительность выполнения – не более 10 (десяти) рабочих дней со дня вскрытия конвертов с конкурсными заявками;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секретарем конкурсной комиссии итогов проведҰнного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 местным исполнительным органом области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передача сотрудником канцелярии услугодателя услугополучателю договора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 либо мотивированного ответа об отказе в оказании государственной услуге в Государственную корпорацию для выдачи услугополучателю. Длительность выполнения – 15 (пятнадцать) минут.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этой связь, в установленном графиком время, утвержденным руководителем Государственной корпорации.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отказываются с указанием причин отказа.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(сорок три) рабочих дня: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размещается на веб-портале "электронного правительства", интернет–ресурсе услугодателя.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обособленное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совместное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