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910f" w14:textId="f4a9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Восточно-Казахстанского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октября 2018 года № 23/268-VI. Зарегистрировано Департаментом юстиции Восточно-Казахстанской области 25 октября 2018 года № 5685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Восточно-Казахстанский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Восточно-Казахстанского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23/268-VI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Восточно-Казахстанского областного маслихата, признанных утратившими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2515, опубликовано в газетах "Рудный Алтай" от 18 ноября 2009 года, "Дидар" от 19 ноября 2009 года).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34/403-IV "О внесении изменения в решение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2561, опубликовано в газетах "Дидар" от 9 января 2012 года, Рудный Алтай" от 10 января 2012 года).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6/93-V "О внесении изменения в решение от 16 октября 2009 год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2730, опубликовано в газетах "Дидар" от 1 декабря 2012 года, Рудный Алтай" от 2 декабря 2012 года).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2013 года № 11/129-V "О внесении изменения в решение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2941, опубликовано в газетах "Дидар" от 8 мая 2013 года, Рудный Алтай" от 9 мая 2013 года).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19/226-V "О внесении изменения в решение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3291, опубликовано в газетах Рудный Алтай" от 20 мая 2014 года, "Дидар" от 21 мая 2014 года, в информационно-правовой системе "Әділет" 21 мая 2014 года).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27/334-V "О внесении изменения в решение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3934, опубликовано в газетах Рудный Алтай" от 26 мая 2015 года, "Дидар" от 27 мая 2015 года, в информационно-правовой системе "Әділет" 01 июня 2015 года).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июля 2016 года № 5/46-VI "О внесении изменения в решение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4622, опубликовано в информационной системе "Эталонный контрольный банк НПА РК в электронном виде" 9 августа 2016 года, в информационно-правовой системе "Әділет" 10 августа 2016 года).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14/164-VI "О внесении изменения в решение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5238, опубликовано в Эталонном контрольном банке НПА РК в электронном виде 25 октября 2017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