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4ca8" w14:textId="a614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базовой налоговой ставки на придомовые земельные участки, превышающие 1000 квадратных метров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февраля 2018 года № 26/5-VI. Зарегистрировано Департаментом юстиции Восточно-Казахстанской области 7 марта 2018 года № 5520. Утратило силу - решением Усть-Каменогорского городского маслихата Восточно-Казахстанской области от 12 марта 2021 года № 3/6-VII.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3/6-VII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505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базовую ставку налога на придомовые земельные участки, превышающие 1000 квадратных метров, с 6,00 (шести) тенге до 3,00 (трех) тенге за 1 (один)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6 апреля 2015 года № 37/4-V "О снижении базовой налоговой ставки на придомовые земельные участки, превышающие 1000 квадратных метров" (зарегистрировано в Реестре государственной регистрации нормативных правовых актов за номером 3921, опубликовано в газетах "Өскемен", "Усть-Каменогорск" 14 мая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