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c3e1" w14:textId="2b9c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14 февраля 2018 года № 26/6-VI. Зарегистрировано Департаментом юстиции Восточно-Казахстанской области 7 марта 2018 года № 5521. Утратило силу решением Усть-Каменогорского городского маслихата Восточно-Казахстанской области от 28 февраля 2020 года № 53/5-VI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53/5-VI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городу Усть-Каменогорску в десять раз базовые ставки земельного налога и единого земельного налога, установленные статьями </w:t>
      </w:r>
      <w:r>
        <w:rPr>
          <w:rFonts w:ascii="Times New Roman"/>
          <w:b w:val="false"/>
          <w:i w:val="false"/>
          <w:color w:val="000000"/>
          <w:sz w:val="28"/>
        </w:rPr>
        <w:t>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июня 2016 года № 6/4-VI "О повышении базовых ставок земельного налога и единого земельного налога на неиспользованнные земли сельскохозяйственного значения" (зарегистрировано в Реестре государственной регистрации нормативных правовых актов за номером 4610, опубликовано 1 августа 2016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