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2a7a" w14:textId="df12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4 апреля 2018 года № 28/3-VI. Зарегистрировано Департаментом юстиции Восточно-Казахстанской области 6 апреля 2018 года № 5591. Утратило силу - решением Усть-Каменогорского городского маслихата Восточно-Казахстанской области от 17 мая 2018 года № 30/8-VI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3176, опубликовано 13 февраля 2014 года в газетах "Өскемен", "Усть-Каменогорск")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лица, находящиеся на учете службы пробации;";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 порог среднедушевого дохода в размере двухкратной величины прожиточного минимума.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(семей), получивших ущерб вследствие стихийного бедствия установить порог среднедушевого дохода в размере шестикратной величины прожиточного минимума.";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(семей), получивших ущерб вследствие стихийного бедствия, предельный размер социальной помощи составляет не более 850 месячных расчетных показателей.";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предоставляется следующим категориям граждан: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- участникам боевых действий на территории других государств, а именно: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месячных расчетных показателей;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расчетных показателей;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награжденные орденами "Материнская слава" I и II степени – 5 месячных расчетных показателей;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месячных расчетных показателей;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35 месячных расчетных показателей;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35 месячных расчетных показателей;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35 месячных расчетных показателей;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25 месячных расчетных показателей;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получателям пенсионных выплат с размером, не превышающим 51000 (пятьдесят одну тысячу) тенге – 8,4 месячных расчетных показателей;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месячных расчетных показателей;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35 месячных расчетных показателей;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 месячных расчетных показателей;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месячных расчетных показателей;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анти-фашистских формирований – 35 месячных расчетных показателей;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месячных расчетных показателей;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 месячных расчетных показателей;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 месячных расчетных показателей;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воинов погибших, пропавших без вести в годы ВОВ, не вступивших в повторный брак – 35 месячных расчетных показателей;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4,5 месячных расчетных показателей;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4,5 месячных расчетных показателей;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– 31 мая – лицам, пострадавшим от политических репрессий – 4,5 месячных расчетных показателей;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 – лицам, воспитывающим ребенка - инвалида в возрасте до 16 лет – 5 месячных расчетных показателей.";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памятным датам и праздничным дням оказывается по списку, утверждаемому акиматом города Усть-Каменогорска по представлению уполномоченной организации либо иных организаций без истребования заявлений от получателей.";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 том числе вследствие пожара, заявление подается в течение трех месяцев со дня наступления события.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