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f777" w14:textId="1edf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23 декабря 2014 года № 34/5-V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4 апреля 2018 года № 28/2-VI. Зарегистрировано Департаментом юстиции Восточно-Казахстанской области 10 апреля 2018 года № 5602. Утратило силу-решением Усть-Каменогорского городского маслихата Восточно-Казахстанской области от 31 июля 2018 года № 32/3-VI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31.07.2018 № 32/3-VI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Усть-Каменогорский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23 декабря 2014 года № 34/5-V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3629, опубликовано 29 января 2015 года в газетах "Өскемен", "Усть-Каменогорск")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решением,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Доля предельно допустимых расходов семьи устанавливается к совокупному доходу семьи в размере 8%.".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