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f300" w14:textId="b09f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2017 года № 22/139-VI "О бюджете Новобаженовского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мая 2018 года № 26/166-VI. Зарегистрировано Управлением юстиции города Семей Департамента юстиции Восточно-Казахстанской области 31 мая 2018 года № 5-2-173. Утратило силу решением маслихата города Семей Восточно-Казахстанской области от 29 декабря 2018 года № 33/221-VI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27 апреля 2018 года № 25/159-VI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5-2-170),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22/139-VI "О бюджете Новобаженовского сельского округа на 2018-2020 годы" (зарегистрировано в Реестре государственной регистрации нормативных правовых актов за № 5407, опубликовано в Эталонном контрольном банке нормативных правовых актов Республики Казахстан в электронном виде 17 января 2018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25 758,5 тысяч тенге: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2 216,0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708,1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22 834,4 тысяч тенге;"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25 758,5 тысяч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секретаря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24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26/166-VI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22/139-VI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2018 год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