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c2e" w14:textId="58ef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22/136-VI "О бюджете поселка Шульбинск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26/163-VI. Зарегистрировано Управлением юстиции города Семей Департамента юстиции Восточно-Казахстанской области 31 мая 2018 года № 5-2-176. Утратило силу решением маслихата города Семей Восточно-Казахстанской области от 29 декабря 2018 года № 33/218-VI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5-2-170),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22/136-VI "О бюджете поселка Шульбинск на 2018-2020 годы" (зарегистрировано в Реестре государственной регистрации нормативных правовых актов за № 5404,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42 549,5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8 795,8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25 973,7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42 549,5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22/136-VI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