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fc2e" w14:textId="58ef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22/136-VI "О бюджете поселка Шульбинск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мая 2018 года № 26/163-VI. Зарегистрировано Управлением юстиции города Семей Департамента юстиции Восточно-Казахстанской области 31 мая 2018 года № 5-2-176. Утратило силу решением маслихата города Семей Восточно-Казахстанской области от 29 декабря 2018 года № 33/218-VI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27 апреля 2018 года № 25/159-VI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5-2-170),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22/136-VI "О бюджете поселка Шульбинск на 2018-2020 годы" (зарегистрировано в Реестре государственной регистрации нормативных правовых актов за № 5404,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42 549,5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7 780,0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8 795,8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25 973,7 тысяч тенге;"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42 549,5 тысяч тенге;";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22/136-VI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