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48e0" w14:textId="2734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22/138-VI "О бюджете Знаменского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мая 2018 года № 26/165-VI. Зарегистрировано Управлением юстиции города Семей Департамента юстиции Восточно-Казахстанской области 31 мая 2018 года № 5-2-177. Утратило силу решением маслихата города Семей Восточно-Казахстанской области от 29 декабря 2018 года № 33/220-VI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27 апреля 2018 года № 25/159-VI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5-2-170),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22/138-VI "О бюджете Знаменского сельского округа на 2018-2020 годы" (зарегистрировано в Реестре государственной регистрации нормативных правовых актов за № 5406, опубликовано в Эталонном контрольном банке нормативных правовых актов Республики Казахстан в электронном виде 17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59 562,8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1 542,4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55 650,4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59 562,8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22/138-VI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Знаменского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59 562,8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