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7196" w14:textId="7c37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2017 года № 18/130-VI "О бюджете города Курчатов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30 октября 2018 года № 25/194-VI. Зарегистрировано Управлением юстиции города Курчатова Департамента юстиции Восточно-Казахстанской области 14 ноября 2018 года № 5-3-131.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5682)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 (зарегистрировано в Реестре государственной регистрации нормативных правовых актов за номером 5363, опубликовано 3 января 2018 года в Эталонном контрольном банке нормативных правовых актов Республики Казахстан в электронном виде, 4 января 2018 года в областной газете "7 дней")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3 036 466,9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1 032 691,6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1 992 665,3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3 162 251,9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1 389 565,0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48 890,0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- 1 521 250,0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1 521 250,0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2018 год целевые текущие трансферты из областного бюджета в сумме 250 606,3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18/130-VІ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3 036 466,9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1 992 665,3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1 992 665,3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3 162 251,9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274 900,4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172 820,8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154 128,1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910 839,5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172 642,8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584 607,1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150 420,2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1 490 805,2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1 401 091,4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