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eed3" w14:textId="ddde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29 января 2009 года № 14/6-IV "О корректировке базовых ставок земельного налога на основании зонирования земель для целей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марта 2018 года № 19/15-VI. Зарегистрировано Департаментом юстиции Восточно-Казахстанской области 26 марта 2018 года № 5559. Утратило силу решением Риддерского городского маслихата Восточно-Казахстанской области от 30 ноября 2020 года № 49/5-VI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января 2009 года № 14/6-IV "О корректировке базовых ставок земельного налога на основании зонирования земель для целей налогообложения" (зарегистрировано в Реестре государственной регистрации нормативных правовых актов за № 5-4-106, опубликовано 13 февраля 2009 года в газете "Лениногорская правда")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