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78ea" w14:textId="7047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Новошульбинского сельского округа Бородулихинского района на 2019 –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28 декабря 2018 года № 32-5-VI. Зарегистрировано Управлением юстиции Бородулихинского района Департамента юстиции Восточно-Казахстанской области 15 января 2019 года № 5-8-198.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5-8-191) Бородулихинский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Новошульбинского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–1777,2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Бородулихинского района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бюджетной субвенции, передаваемой из районного бюджета в бюджет Новошульбинского сельского округа на 2019 год в сумме 27639 тысяч тенге.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Новошульбинского сельского округа на 2019 год целевые текущие трансферты из республиканского бюджета в сумме 2848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Бородулихинского района Восточно-Казахстанской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44-7-VI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Новошульбинского сельского округа на 2019 год целевые текущие трансферты из областного бюджета в сумме 10000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Бородулихинского района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44-7-VI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