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d23" w14:textId="ba0a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2017 года № 21-1 "О бюджете города районного значения, сельских округов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сентября 2018 года № 30-1. Зарегистрировано Управлением юстиции Зайсанского района Департамента юстиции Восточно-Казахстанской области 9 октября 2018 года № 5-11-167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сентября 2018 года № 29-3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(зарегистрировано в Реестре государственной регистрации нормативных правовых актов за номером 5-11-165) Зайсанский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2017 года № 21-1 "О бюджете города районного значения, сельских округов Зайсанского района на 2018-2020 годы" (зарегистрировано в Реестре государственной регистрации нормативных правовых актов за номером 5399, опубликовано 3 февраля 2018 года в газете "Достык"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- 51899,6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657,6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- 51899,6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- 42711,1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37699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- 42711,1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- 279295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- 102725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17083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159487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- 279295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- 23969,8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- 3666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3831,8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16472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- 23969,8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- 43186,7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- 8360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2480,7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- 43186,7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- 22627,8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1055,8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16652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- 22627,8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Сарытерекского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- 41658,9 тысяч тенге, в том числе: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2077,9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35611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- 41658,9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- 26747,6 тысяч тенге, в том числе: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- 3810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3941,6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18996 тысяч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- 26747,6 тысяч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2018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2018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2018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