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7d96" w14:textId="2f37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2017 года № 21-1 "О бюджете города районного значения, сельских округов Зайсанского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2018 года № 32-3. Зарегистрировано Управлением юстиции Зайсанского района Департамента юстиции Восточно-Казахстанской области 7 декабря 2018 года № 5-11-176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30 октября 2018 года № 31-1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(зарегистрированным в Реестре государственной регистрации нормативных правовых актов за номером 5-11-170)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2017 года № 21-1 "О бюджете города районного значения, сельских округов Зайсанского района на 2018-2020 годы" (зарегистрировано в Реестре государственной регистрации нормативных правовых актов за номером 5399, опубликовано 3 февраля 2018 года в газете "Достык"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за 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