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7d96" w14:textId="2f37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26 декабря 2017 года № 21-1 "О бюджете города районного значения, сельских округов Зайсанского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ноября 2018 года № 32-3. Зарегистрировано Управлением юстиции Зайсанского района Департамента юстиции Восточно-Казахстанской области 7 декабря 2018 года № 5-11-176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30 октября 2018 года № 31-1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22 декабря 2017 года № 20-1 "О бюджете Зайсанского района на 2018-2020 годы" (зарегистрированным в Реестре государственной регистрации нормативных правовых актов за номером 5-11-170) Зайсанский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26 декабря 2017 года № 21-1 "О бюджете города районного значения, сельских округов Зайсанского района на 2018-2020 годы" (зарегистрировано в Реестре государственной регистрации нормативных правовых актов за номером 5399, опубликовано 3 февраля 2018 года в газете "Достык" и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за № 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за № 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за № 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47165,5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за № 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за № 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за № 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за № 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2018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