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e4ac" w14:textId="cfde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 описания служебного удостоверения государственных служащих государственного учреждения "Аппарат Зайсанского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Зайсанского районного маслихата Восточно-Казахстанской области от 29 ноября 2018 года № 32-8. Зарегистрировано Управлением юстиции Зайсанского района Департамента юстиции Восточно-Казахстанской области 11 декабря 2018 года № 5-11-179. Утратило силу решением Зайсанского районного маслихата Восточно-Казахстанской области от 26 июня 2020 года № 56-8/6</w:t>
      </w:r>
    </w:p>
    <w:p>
      <w:pPr>
        <w:spacing w:after="0"/>
        <w:ind w:left="0"/>
        <w:jc w:val="both"/>
      </w:pPr>
      <w:r>
        <w:rPr>
          <w:rFonts w:ascii="Times New Roman"/>
          <w:b w:val="false"/>
          <w:i w:val="false"/>
          <w:color w:val="ff0000"/>
          <w:sz w:val="28"/>
        </w:rPr>
        <w:t xml:space="preserve">
      Сноска. Утратило силу решением Зайсанского районного маслихата Восточно-Казахстанской области от 26.06.2020 </w:t>
      </w:r>
      <w:r>
        <w:rPr>
          <w:rFonts w:ascii="Times New Roman"/>
          <w:b w:val="false"/>
          <w:i w:val="false"/>
          <w:color w:val="ff0000"/>
          <w:sz w:val="28"/>
        </w:rPr>
        <w:t>№ 56-8/6</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Зайсанский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выдачи служебного удостоверения государственным служащим государственного учреждения "Аппарат Зайсанского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описание служебного удостоверения государственных служащих государственного учреждения "Аппарат Зайсанского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Мухаметкалиев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решению Зайсанского районного маслихата </w:t>
            </w:r>
            <w:r>
              <w:br/>
            </w:r>
            <w:r>
              <w:rPr>
                <w:rFonts w:ascii="Times New Roman"/>
                <w:b w:val="false"/>
                <w:i w:val="false"/>
                <w:color w:val="000000"/>
                <w:sz w:val="20"/>
              </w:rPr>
              <w:t xml:space="preserve">от 29 ноября 2018 года </w:t>
            </w:r>
            <w:r>
              <w:br/>
            </w:r>
            <w:r>
              <w:rPr>
                <w:rFonts w:ascii="Times New Roman"/>
                <w:b w:val="false"/>
                <w:i w:val="false"/>
                <w:color w:val="000000"/>
                <w:sz w:val="20"/>
              </w:rPr>
              <w:t>№ 32-8</w:t>
            </w:r>
          </w:p>
        </w:tc>
      </w:tr>
    </w:tbl>
    <w:bookmarkStart w:name="z6" w:id="4"/>
    <w:p>
      <w:pPr>
        <w:spacing w:after="0"/>
        <w:ind w:left="0"/>
        <w:jc w:val="left"/>
      </w:pPr>
      <w:r>
        <w:rPr>
          <w:rFonts w:ascii="Times New Roman"/>
          <w:b/>
          <w:i w:val="false"/>
          <w:color w:val="000000"/>
        </w:rPr>
        <w:t xml:space="preserve"> Правила выдачи служебного удостоверения государственным служащим государственного учреждения "Аппарат Зайсанского районного маслихата"</w:t>
      </w:r>
    </w:p>
    <w:bookmarkEnd w:id="4"/>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государственным служащим государственного учреждения "Аппарат Зайсанского районного маслихата" (далее – Правила) утверждены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государственного учреждения "Аппарат Зайсанского районного маслихата" (далее-государственное учреждения).</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государственным служащим должность.</w:t>
      </w:r>
    </w:p>
    <w:bookmarkEnd w:id="7"/>
    <w:bookmarkStart w:name="z10" w:id="8"/>
    <w:p>
      <w:pPr>
        <w:spacing w:after="0"/>
        <w:ind w:left="0"/>
        <w:jc w:val="left"/>
      </w:pPr>
      <w:r>
        <w:rPr>
          <w:rFonts w:ascii="Times New Roman"/>
          <w:b/>
          <w:i w:val="false"/>
          <w:color w:val="000000"/>
        </w:rPr>
        <w:t xml:space="preserve"> 2. Порядок выдачи служебного удостоверения</w:t>
      </w:r>
    </w:p>
    <w:bookmarkEnd w:id="8"/>
    <w:bookmarkStart w:name="z11" w:id="9"/>
    <w:p>
      <w:pPr>
        <w:spacing w:after="0"/>
        <w:ind w:left="0"/>
        <w:jc w:val="both"/>
      </w:pPr>
      <w:r>
        <w:rPr>
          <w:rFonts w:ascii="Times New Roman"/>
          <w:b w:val="false"/>
          <w:i w:val="false"/>
          <w:color w:val="000000"/>
          <w:sz w:val="28"/>
        </w:rPr>
        <w:t>
      3. Служебные удостоверения выдаются за подписью секретаря Зайсанского районного маслихата - государственным служащим государственного учреждения.</w:t>
      </w:r>
    </w:p>
    <w:bookmarkEnd w:id="9"/>
    <w:bookmarkStart w:name="z12" w:id="10"/>
    <w:p>
      <w:pPr>
        <w:spacing w:after="0"/>
        <w:ind w:left="0"/>
        <w:jc w:val="both"/>
      </w:pPr>
      <w:r>
        <w:rPr>
          <w:rFonts w:ascii="Times New Roman"/>
          <w:b w:val="false"/>
          <w:i w:val="false"/>
          <w:color w:val="000000"/>
          <w:sz w:val="28"/>
        </w:rPr>
        <w:t>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порчи ранее выданного удостоверения.</w:t>
      </w:r>
    </w:p>
    <w:bookmarkEnd w:id="10"/>
    <w:bookmarkStart w:name="z13" w:id="11"/>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государственного учреждения "Аппарат Зайсанского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1"/>
    <w:bookmarkStart w:name="z14" w:id="12"/>
    <w:p>
      <w:pPr>
        <w:spacing w:after="0"/>
        <w:ind w:left="0"/>
        <w:jc w:val="both"/>
      </w:pPr>
      <w:r>
        <w:rPr>
          <w:rFonts w:ascii="Times New Roman"/>
          <w:b w:val="false"/>
          <w:i w:val="false"/>
          <w:color w:val="000000"/>
          <w:sz w:val="28"/>
        </w:rPr>
        <w:t>
      5. Служебные удостоверения и журнал учета хранятся в сейфе работника кадра государственного учреждения.</w:t>
      </w:r>
    </w:p>
    <w:bookmarkEnd w:id="12"/>
    <w:bookmarkStart w:name="z15" w:id="13"/>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акта сдают служебные удостоверения работнику кадра государственного учреждения.</w:t>
      </w:r>
    </w:p>
    <w:bookmarkEnd w:id="13"/>
    <w:bookmarkStart w:name="z16" w:id="14"/>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работником кадра государственного учреждения с составлением соответствующего акта об уничтожении в произвольной форме.</w:t>
      </w:r>
    </w:p>
    <w:bookmarkEnd w:id="14"/>
    <w:bookmarkStart w:name="z17" w:id="15"/>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работника кадра государственного учреждения.</w:t>
      </w:r>
    </w:p>
    <w:bookmarkEnd w:id="15"/>
    <w:bookmarkStart w:name="z18" w:id="16"/>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работником кадра государственного учреждения.</w:t>
      </w:r>
    </w:p>
    <w:bookmarkEnd w:id="16"/>
    <w:bookmarkStart w:name="z19" w:id="17"/>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работника кадра государственного учреждения и подает объявление в средства массовой информации, распространяемые на соответствующей территории о недействительности утерянного служебного удостоверения.</w:t>
      </w:r>
    </w:p>
    <w:bookmarkEnd w:id="17"/>
    <w:bookmarkStart w:name="z20" w:id="18"/>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работник кадра государственного учреждения в установленном порядке рассматривает вопрос привлечения виновных лиц к дисциплинарной ответственности.</w:t>
      </w:r>
    </w:p>
    <w:bookmarkEnd w:id="18"/>
    <w:bookmarkStart w:name="z21" w:id="19"/>
    <w:p>
      <w:pPr>
        <w:spacing w:after="0"/>
        <w:ind w:left="0"/>
        <w:jc w:val="both"/>
      </w:pPr>
      <w:r>
        <w:rPr>
          <w:rFonts w:ascii="Times New Roman"/>
          <w:b w:val="false"/>
          <w:i w:val="false"/>
          <w:color w:val="000000"/>
          <w:sz w:val="28"/>
        </w:rPr>
        <w:t>
      11. Ежегодно, по состоянию на 1 января текущего года, работником кадра государственного учреждения проводится сверка соответствия служебных удостоверений их учетным данным.</w:t>
      </w:r>
    </w:p>
    <w:bookmarkEnd w:id="19"/>
    <w:bookmarkStart w:name="z22" w:id="20"/>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государственного учреждения.</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Зайсанского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Форма</w:t>
            </w:r>
          </w:p>
        </w:tc>
      </w:tr>
    </w:tbl>
    <w:bookmarkStart w:name="z24" w:id="21"/>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81"/>
        <w:gridCol w:w="1942"/>
        <w:gridCol w:w="492"/>
        <w:gridCol w:w="492"/>
        <w:gridCol w:w="492"/>
        <w:gridCol w:w="871"/>
        <w:gridCol w:w="4027"/>
        <w:gridCol w:w="1943"/>
        <w:gridCol w:w="30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сдачи служебного удостоверения (назначение, изменение должности, истечение срока, увольнение, утеря)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2"/>
    <w:p>
      <w:pPr>
        <w:spacing w:after="0"/>
        <w:ind w:left="0"/>
        <w:jc w:val="both"/>
      </w:pPr>
      <w:r>
        <w:rPr>
          <w:rFonts w:ascii="Times New Roman"/>
          <w:b w:val="false"/>
          <w:i w:val="false"/>
          <w:color w:val="000000"/>
          <w:sz w:val="28"/>
        </w:rPr>
        <w:t>
      Примечание:</w:t>
      </w:r>
    </w:p>
    <w:bookmarkEnd w:id="22"/>
    <w:bookmarkStart w:name="z26" w:id="23"/>
    <w:p>
      <w:pPr>
        <w:spacing w:after="0"/>
        <w:ind w:left="0"/>
        <w:jc w:val="both"/>
      </w:pPr>
      <w:r>
        <w:rPr>
          <w:rFonts w:ascii="Times New Roman"/>
          <w:b w:val="false"/>
          <w:i w:val="false"/>
          <w:color w:val="000000"/>
          <w:sz w:val="28"/>
        </w:rPr>
        <w:t>
      Журнал учета выдачи и возврата служебного удостоверения государственным служащим прошнуровывается, пронумеровывается и заверяется печатью государственного учреждения.</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Зайсанского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29 ноября 2018 года </w:t>
            </w:r>
            <w:r>
              <w:br/>
            </w:r>
            <w:r>
              <w:rPr>
                <w:rFonts w:ascii="Times New Roman"/>
                <w:b w:val="false"/>
                <w:i w:val="false"/>
                <w:color w:val="000000"/>
                <w:sz w:val="20"/>
              </w:rPr>
              <w:t>№ 32-8</w:t>
            </w:r>
          </w:p>
        </w:tc>
      </w:tr>
    </w:tbl>
    <w:bookmarkStart w:name="z28" w:id="24"/>
    <w:p>
      <w:pPr>
        <w:spacing w:after="0"/>
        <w:ind w:left="0"/>
        <w:jc w:val="left"/>
      </w:pPr>
      <w:r>
        <w:rPr>
          <w:rFonts w:ascii="Times New Roman"/>
          <w:b/>
          <w:i w:val="false"/>
          <w:color w:val="000000"/>
        </w:rPr>
        <w:t xml:space="preserve"> Описание служебного удостоверения государственных служащих государственного учреждения "Аппарат Зайсанского районного маслихата"</w:t>
      </w:r>
    </w:p>
    <w:bookmarkEnd w:id="24"/>
    <w:bookmarkStart w:name="z29" w:id="25"/>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21х7 мм. (в развернутом состоянии).</w:t>
      </w:r>
    </w:p>
    <w:bookmarkEnd w:id="25"/>
    <w:bookmarkStart w:name="z30" w:id="26"/>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государственных служащих государственного учреждения "Аппарат Зайсанского районного маслихата" (далее - описание служебного удостоверения).</w:t>
      </w:r>
    </w:p>
    <w:bookmarkEnd w:id="26"/>
    <w:bookmarkStart w:name="z31" w:id="27"/>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размещено наименование соответствующего государственного органа (на государственном и русском языках), под ними, отделяющиеся от текста красной обивочной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7"/>
    <w:bookmarkStart w:name="z32" w:id="28"/>
    <w:p>
      <w:pPr>
        <w:spacing w:after="0"/>
        <w:ind w:left="0"/>
        <w:jc w:val="both"/>
      </w:pPr>
      <w:r>
        <w:rPr>
          <w:rFonts w:ascii="Times New Roman"/>
          <w:b w:val="false"/>
          <w:i w:val="false"/>
          <w:color w:val="000000"/>
          <w:sz w:val="28"/>
        </w:rPr>
        <w:t xml:space="preserve">
      4. На левой стороне: фотография (анфас, цветная) размером 3х4 мм,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руководителя и гербовой печатью государственного учреждения.</w:t>
      </w:r>
    </w:p>
    <w:bookmarkEnd w:id="28"/>
    <w:bookmarkStart w:name="z33" w:id="29"/>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на голубом фоне размером 3х4 мм, под гербом надпись "ҚАЗАҚСТАН" и текст на русском языке в соответствии с пунктом 3 настоящего описания служебного удостоверения. Ниже указывается срок действия удостоверения на государственном и русском языках.</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описанию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Зайсанского </w:t>
            </w:r>
            <w:r>
              <w:br/>
            </w:r>
            <w:r>
              <w:rPr>
                <w:rFonts w:ascii="Times New Roman"/>
                <w:b w:val="false"/>
                <w:i w:val="false"/>
                <w:color w:val="000000"/>
                <w:sz w:val="20"/>
              </w:rPr>
              <w:t>районного маслихата"</w:t>
            </w:r>
          </w:p>
        </w:tc>
      </w:tr>
    </w:tbl>
    <w:bookmarkStart w:name="z35" w:id="30"/>
    <w:p>
      <w:pPr>
        <w:spacing w:after="0"/>
        <w:ind w:left="0"/>
        <w:jc w:val="left"/>
      </w:pPr>
      <w:r>
        <w:rPr>
          <w:rFonts w:ascii="Times New Roman"/>
          <w:b/>
          <w:i w:val="false"/>
          <w:color w:val="000000"/>
        </w:rPr>
        <w:t xml:space="preserve"> Обложка удостоверения</w:t>
      </w:r>
    </w:p>
    <w:bookmarkEnd w:id="30"/>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описанию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Зайсанского </w:t>
            </w:r>
            <w:r>
              <w:br/>
            </w:r>
            <w:r>
              <w:rPr>
                <w:rFonts w:ascii="Times New Roman"/>
                <w:b w:val="false"/>
                <w:i w:val="false"/>
                <w:color w:val="000000"/>
                <w:sz w:val="20"/>
              </w:rPr>
              <w:t>районного маслихата"</w:t>
            </w:r>
          </w:p>
        </w:tc>
      </w:tr>
    </w:tbl>
    <w:bookmarkStart w:name="z37" w:id="31"/>
    <w:p>
      <w:pPr>
        <w:spacing w:after="0"/>
        <w:ind w:left="0"/>
        <w:jc w:val="left"/>
      </w:pPr>
      <w:r>
        <w:rPr>
          <w:rFonts w:ascii="Times New Roman"/>
          <w:b/>
          <w:i w:val="false"/>
          <w:color w:val="000000"/>
        </w:rPr>
        <w:t xml:space="preserve"> Внутренняя часть удостоверения</w:t>
      </w:r>
    </w:p>
    <w:bookmarkEnd w:id="31"/>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