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a0f" w14:textId="f381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13 апреля 2018 года № 17/160-VІ "Об установлении единых ставок фиксированного налога по Катон-Карагайскому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июня 2018 года № 18/171-VI. Зарегистрировано Управлением юстиции Катон-Карагайского района Департамента юстиции Восточно-Казахстанской области 11 июля 2018 года № 5-13-143. Утратило силу решением Катон-Карагайского районного маслихата Восточно-Казахстанской области от 8 июля 2020 года № 40/359-VI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2018 года №17/160-VІ "Об установлении единых ставок фиксированного налога по Катон-Карагайскому району" (зарегистрировано в Реестре государственной регистрации нормативных правовых актов за номером 5-13-135, опубликовано в Эталонном контрольном банке нормативных правовых актов Республики Казахстан 14 мая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фиксированного налога";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следующей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25 декабря 2017 года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