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552f" w14:textId="0885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 используемые земли сельскохозяйственного назначения по Курч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апреля 2018 года № 22/9-VI. Зарегистрировано Управлением юстиции Курчумского района Департамента юстиции Восточно-Казахстанской области 18 мая 2018 года № 5-14-162. Утратило силу решением Курчумского районного маслихата Восточно-Казахстанской области от 24 июня 2020 года № 50/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50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года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по Курчумскому району в десять раз базовые ставки земельного налога и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повышении базовых ставок земельного налога и единого земельного налога на не используемые земли сельскохозяйственного назначения по Курчумскому району" № 7/10-VI от 20 декабря 2016 года (зарегистрировано в Реестре государственной регистрации нормативных правовых актов за номером 4852, опубликовано 1 апреля 2017 года в районной газете "Рауан-Заря" и в Эталонном контрольном банке нормативных правовых актов Республики Казахстан в электронном виде 3 февра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