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f34e" w14:textId="711f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22 декабря 2017 года № 17/3- VI "О бюджете Курчумского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4 октября 2018 года № 27/6-VI. Зарегистрировано Управлением юстиции Курчумского района Департамента юстиции Восточно-Казахстанской области 19 октября 2018 года № 5-14-180. Утратило силу решением Курчумского районного маслихата Восточно-Казахстанской области от 26 декабря 2018 года № 32/3-VI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декабря 2017 года № 17/3-VI "О бюджете Курчумского района на 2018-2020 годы" (зарегистрировано в Реестре государственной регистрации нормативных правовых актов за номером 5382, опубликовано 9 февраля 2018 года в районной газете "Рауан -Заря"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- 5275533,6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- 540350,4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- 26396,9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- 18724,6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- 4690061,7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- 5306634,8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- 20826 тысяч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- 36078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- 15252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- 51927,2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-51927,2 тысяч тенге: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- 36075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- 15252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- 31104,2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6683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5275533,6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540350,4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240563,6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240563,6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219814,8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4690061,7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4690061,7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4690061,7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5306634,8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3134936,4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74812,4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413790,3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338739,3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338739,3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136504,3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103732,3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-51927,2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