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96d9" w14:textId="11c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 апреля 2018 года № 21-5/1. Зарегистрировано Департаментом юстиции Восточно-Казахстанской области 18 апреля 2018 года № 5-15-109. Утратило силу - решением Кокпектинского районного маслихата Восточно-Казахстанской области от 28 декабря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округа, Самарского сельского округа, сельского округа имени К. Аухадиева на 2018-2020 годы" от 22 декабря 2017 года № 19-2 (зарегистрировано в Реестре государственной регистрации нормативных правовых актов за № 5437,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20 680,0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55 662,0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9 954,0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- 9 954,0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9 954,0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Самарского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54 141,0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27 128,0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26 462,0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56 603,1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2 462,1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- 2 462,1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2 462,1 тысяч тенге;";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К. Аухадиева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24 662,0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4 469,0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20 178,0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25 443,8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781,8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- 781,8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781,8 тысяч тенге;";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данному решению.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56 603,1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