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0bdd" w14:textId="7fb0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Кокпектинскому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Кокпектинского районного маслихата Восточно-Казахстанской области от 20 июня 2018 года № 23-6/2. Зарегистрировано Управлением юстиции Кокпектинского района Департамента юстиции Восточно-Казахстанской области 10 июля 2018 года № 5-15-120. Утратило силу решением Кокпектинского районного маслихата области Абай от 19 марта 2024 года № 11-3/1.</w:t>
      </w:r>
    </w:p>
    <w:p>
      <w:pPr>
        <w:spacing w:after="0"/>
        <w:ind w:left="0"/>
        <w:jc w:val="both"/>
      </w:pPr>
      <w:r>
        <w:rPr>
          <w:rFonts w:ascii="Times New Roman"/>
          <w:b w:val="false"/>
          <w:i w:val="false"/>
          <w:color w:val="ff0000"/>
          <w:sz w:val="28"/>
        </w:rPr>
        <w:t xml:space="preserve">
      Сноска. Утратило силу решением Кокпектинского районного маслихата области Абай от 19.03.2024 </w:t>
      </w:r>
      <w:r>
        <w:rPr>
          <w:rFonts w:ascii="Times New Roman"/>
          <w:b w:val="false"/>
          <w:i w:val="false"/>
          <w:color w:val="ff0000"/>
          <w:sz w:val="28"/>
        </w:rPr>
        <w:t>№ 11-3/1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(зарегистрированв Реестре государственной регистрации нормативных правовых актов за № 15630), Кокпектинский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Кокпектинского районного маслихата Восточно-Казахстанской области от 12.11.2021 </w:t>
      </w:r>
      <w:r>
        <w:rPr>
          <w:rFonts w:ascii="Times New Roman"/>
          <w:b w:val="false"/>
          <w:i w:val="false"/>
          <w:color w:val="000000"/>
          <w:sz w:val="28"/>
        </w:rPr>
        <w:t>№ 10-19/1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Кокпектинскому району.</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для городов районного значения, сел, поселков, сельских округов с численностью населения более двух тысяч человек с 1 января 2018 года и для городов районного значения, сел, поселков, сельских округов с численностью населения две тысячи и менее человек с 1 января 2020 года.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Кокпектинского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июня 2018 года № 23-6/2</w:t>
            </w:r>
          </w:p>
        </w:tc>
      </w:tr>
    </w:tbl>
    <w:bookmarkStart w:name="z5" w:id="3"/>
    <w:p>
      <w:pPr>
        <w:spacing w:after="0"/>
        <w:ind w:left="0"/>
        <w:jc w:val="left"/>
      </w:pPr>
      <w:r>
        <w:rPr>
          <w:rFonts w:ascii="Times New Roman"/>
          <w:b/>
          <w:i w:val="false"/>
          <w:color w:val="000000"/>
        </w:rPr>
        <w:t xml:space="preserve"> Регламент собрания местного сообщества по Кокпектинскому району</w:t>
      </w:r>
    </w:p>
    <w:bookmarkEnd w:id="3"/>
    <w:p>
      <w:pPr>
        <w:spacing w:after="0"/>
        <w:ind w:left="0"/>
        <w:jc w:val="both"/>
      </w:pPr>
      <w:r>
        <w:rPr>
          <w:rFonts w:ascii="Times New Roman"/>
          <w:b w:val="false"/>
          <w:i w:val="false"/>
          <w:color w:val="ff0000"/>
          <w:sz w:val="28"/>
        </w:rPr>
        <w:t xml:space="preserve">
      Сноска. Регламент в редакции решения Кокпектинского районного маслихата Восточно-Казахстанской области от 12.11.2021 </w:t>
      </w:r>
      <w:r>
        <w:rPr>
          <w:rFonts w:ascii="Times New Roman"/>
          <w:b w:val="false"/>
          <w:i w:val="false"/>
          <w:color w:val="ff0000"/>
          <w:sz w:val="28"/>
        </w:rPr>
        <w:t>№ 10-19/1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0" w:id="4"/>
    <w:p>
      <w:pPr>
        <w:spacing w:after="0"/>
        <w:ind w:left="0"/>
        <w:jc w:val="both"/>
      </w:pPr>
      <w:r>
        <w:rPr>
          <w:rFonts w:ascii="Times New Roman"/>
          <w:b w:val="false"/>
          <w:i w:val="false"/>
          <w:color w:val="000000"/>
          <w:sz w:val="28"/>
        </w:rPr>
        <w:t xml:space="preserve">
      1. Настоящий Регламент собрания местного сообщества по Кокпектинскому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4"/>
    <w:bookmarkStart w:name="z11"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поселка,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2" w:id="6"/>
    <w:p>
      <w:pPr>
        <w:spacing w:after="0"/>
        <w:ind w:left="0"/>
        <w:jc w:val="both"/>
      </w:pPr>
      <w:r>
        <w:rPr>
          <w:rFonts w:ascii="Times New Roman"/>
          <w:b w:val="false"/>
          <w:i w:val="false"/>
          <w:color w:val="000000"/>
          <w:sz w:val="28"/>
        </w:rPr>
        <w:t>
      3. Регламент собрания утверждается Кокпектинским районным маслихатом.</w:t>
      </w:r>
    </w:p>
    <w:bookmarkEnd w:id="6"/>
    <w:bookmarkStart w:name="z13" w:id="7"/>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4" w:id="8"/>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5" w:id="9"/>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16" w:id="10"/>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Кокпектинского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7" w:id="11"/>
    <w:p>
      <w:pPr>
        <w:spacing w:after="0"/>
        <w:ind w:left="0"/>
        <w:jc w:val="both"/>
      </w:pPr>
      <w:r>
        <w:rPr>
          <w:rFonts w:ascii="Times New Roman"/>
          <w:b w:val="false"/>
          <w:i w:val="false"/>
          <w:color w:val="000000"/>
          <w:sz w:val="28"/>
        </w:rPr>
        <w:t>
      8.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8" w:id="12"/>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9" w:id="13"/>
    <w:p>
      <w:pPr>
        <w:spacing w:after="0"/>
        <w:ind w:left="0"/>
        <w:jc w:val="both"/>
      </w:pPr>
      <w:r>
        <w:rPr>
          <w:rFonts w:ascii="Times New Roman"/>
          <w:b w:val="false"/>
          <w:i w:val="false"/>
          <w:color w:val="000000"/>
          <w:sz w:val="28"/>
        </w:rPr>
        <w:t>
      10.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0" w:id="14"/>
    <w:p>
      <w:pPr>
        <w:spacing w:after="0"/>
        <w:ind w:left="0"/>
        <w:jc w:val="both"/>
      </w:pPr>
      <w:r>
        <w:rPr>
          <w:rFonts w:ascii="Times New Roman"/>
          <w:b w:val="false"/>
          <w:i w:val="false"/>
          <w:color w:val="000000"/>
          <w:sz w:val="28"/>
        </w:rPr>
        <w:t>
      11. Созыв собрания открывается акимом или уполномоченным им лицом.</w:t>
      </w:r>
    </w:p>
    <w:bookmarkEnd w:id="1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1" w:id="15"/>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2" w:id="16"/>
    <w:p>
      <w:pPr>
        <w:spacing w:after="0"/>
        <w:ind w:left="0"/>
        <w:jc w:val="both"/>
      </w:pPr>
      <w:r>
        <w:rPr>
          <w:rFonts w:ascii="Times New Roman"/>
          <w:b w:val="false"/>
          <w:i w:val="false"/>
          <w:color w:val="000000"/>
          <w:sz w:val="28"/>
        </w:rPr>
        <w:t>
      13.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1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3" w:id="17"/>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Start w:name="z24" w:id="18"/>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1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Кокпектинский районный маслихат.</w:t>
      </w:r>
    </w:p>
    <w:bookmarkStart w:name="z25" w:id="19"/>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9"/>
    <w:bookmarkStart w:name="z26" w:id="20"/>
    <w:p>
      <w:pPr>
        <w:spacing w:after="0"/>
        <w:ind w:left="0"/>
        <w:jc w:val="both"/>
      </w:pPr>
      <w:r>
        <w:rPr>
          <w:rFonts w:ascii="Times New Roman"/>
          <w:b w:val="false"/>
          <w:i w:val="false"/>
          <w:color w:val="000000"/>
          <w:sz w:val="28"/>
        </w:rPr>
        <w:t>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Кокпектинского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Кокпектинского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7" w:id="21"/>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сельского округа.</w:t>
      </w:r>
    </w:p>
    <w:bookmarkEnd w:id="21"/>
    <w:bookmarkStart w:name="z28" w:id="22"/>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2"/>
    <w:bookmarkStart w:name="z6" w:id="2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3"/>
    <w:bookmarkStart w:name="z29" w:id="24"/>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24"/>
    <w:bookmarkStart w:name="z30" w:id="25"/>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