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099e" w14:textId="c7b0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Кокпектинского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19 марта 2018 года № 20-3/5. Зарегистрировано Департаментом юстиции Восточно-Казахстанской области 2 апреля 2018 года № 5582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Кокпектинский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Кокпектинского районного маслихата от 23 июля 2007 года "О внесении изменений и дополнений в решение Кокпектинского районного маслихата от 6 апреля 2005 года № 13-7/1 "Правила о порядке выдачи жилищной помощи для оплаты коммунальных услуг и содержания жилья малообеспеченных граждан" № 29-5/3 (зарегистрировано в Реестре государственной регистрации нормативных правовых актов № 5-15-28, опубликовано в газете "Жұлдыз" - "Новая жизнь" от 8 сентября 2007 года);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Кокпектинского районного маслихата от 21 декабря 2007 года "О внесении изменений и дополнений в решение Кокпектинского районного маслихата от 6 апреля 2005 года № 13-7/1 "Правила о порядке выдачи жилищной помощи для оплаты коммунальных услуг и содержания жилья малообеспеченных граждан" № 3-4/1 (зарегистрировано в Реестре государственной регистрации нормативных правовых актов № 5-15-32, опубликовано в газете "Жұлдыз" - "Новая жизнь" от 9 февраля 2008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