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1b3" w14:textId="5582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17 года № 23-230/VI "О бюджетах сельских округов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6 июня 2018 года № 29-302/VI. Зарегистрировано Управлением юстиции Урджарского района Департамента юстиции Восточно-Казахстанской области 28 июня 2018 года № 5-18-158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июня 2018 года № 28-286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56),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419, опубликовано в Эталонном контрольном банке нормативных правовых актов Республики Казахстан в электронном виде 18 января 2018 года, газете "Пульс времени/Уақыт тынысы" от 25 января 2018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естерекский сельский округ Урджарского район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банбайский сельский округ Урджарского район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0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0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