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99cbf" w14:textId="1099c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Урджарского районного маслихата от 22 января 2015 года № 29-342/V "Об утверждении Правил определения размера и порядка оказания жилищной помощи"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Урджарского районного маслихата Восточно-Казахстанской области от 24 сентября 2018 года № 32-341/VI. Зарегистрировано Управлением юстиции Урджарского района Департамента юстиции Восточно-Казахстанской области 11 октября 2018 года № 5-18-169. Утратило силу решением Урджарского районного маслихата Восточно-Казахстанской области от 15 ноября 2019 года № 46-510/VI</w:t>
      </w:r>
    </w:p>
    <w:p>
      <w:pPr>
        <w:spacing w:after="0"/>
        <w:ind w:left="0"/>
        <w:jc w:val="both"/>
      </w:pPr>
      <w:r>
        <w:rPr>
          <w:rFonts w:ascii="Times New Roman"/>
          <w:b w:val="false"/>
          <w:i w:val="false"/>
          <w:color w:val="ff0000"/>
          <w:sz w:val="28"/>
        </w:rPr>
        <w:t xml:space="preserve">
      Сноска. Утратило силу - </w:t>
      </w:r>
      <w:r>
        <w:rPr>
          <w:rFonts w:ascii="Times New Roman"/>
          <w:b w:val="false"/>
          <w:i w:val="false"/>
          <w:color w:val="ff0000"/>
          <w:sz w:val="28"/>
        </w:rPr>
        <w:t>решением</w:t>
      </w:r>
      <w:r>
        <w:rPr>
          <w:rFonts w:ascii="Times New Roman"/>
          <w:b w:val="false"/>
          <w:i w:val="false"/>
          <w:color w:val="ff0000"/>
          <w:sz w:val="28"/>
        </w:rPr>
        <w:t xml:space="preserve"> Урджарского районного маслихата Восточно-Казахстанской области от 15.11.2019 № 46-510/VI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97 Закона Республики Казахстан от 16 апреля 1997 года "О жилищных отношениях", подпунктом 15)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апреля 2009 года № 512 "О некоторых вопросах компенсации повышения тарифов абонентской платы за оказание услуг телекоммуникаций социально защищаемым гражданам",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Урджарский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Урджарского районного маслихата от 22 января 2015 года № 29-342/V "Об утверждении Правил определения размера и порядка оказания жилищной помощи" (зарегистрировано в Реестре государственной регистрации нормативных правовых актов за номером 3682, опубликовано в информационно-правовой системе "Әділет" от 23 февраля 2015 года и в газете "Пульс времени/Уақыт тынысы" от 16 февраля 2015 года)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4"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97 Закона Республики Казахстан от 16 апреля 1997 года "О жилищных отношениях", подпунктом 15)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апреля 2009 года № 512 "О некоторых вопросах компенсации повышения тарифов абонентской платы за оказание услуг телекоммуникаций социально защищаемым гражданам"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Урджарский районный маслихат РЕШИЛ:";</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определения размера и порядка оказания жилищной помощи, утвержденные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6" w:id="3"/>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Акпеков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Урджарского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решением </w:t>
            </w:r>
            <w:r>
              <w:br/>
            </w:r>
            <w:r>
              <w:rPr>
                <w:rFonts w:ascii="Times New Roman"/>
                <w:b w:val="false"/>
                <w:i w:val="false"/>
                <w:color w:val="000000"/>
                <w:sz w:val="20"/>
              </w:rPr>
              <w:t xml:space="preserve">Урджарского </w:t>
            </w:r>
            <w:r>
              <w:br/>
            </w:r>
            <w:r>
              <w:rPr>
                <w:rFonts w:ascii="Times New Roman"/>
                <w:b w:val="false"/>
                <w:i w:val="false"/>
                <w:color w:val="000000"/>
                <w:sz w:val="20"/>
              </w:rPr>
              <w:t xml:space="preserve">районного маслихата </w:t>
            </w:r>
            <w:r>
              <w:br/>
            </w:r>
            <w:r>
              <w:rPr>
                <w:rFonts w:ascii="Times New Roman"/>
                <w:b w:val="false"/>
                <w:i w:val="false"/>
                <w:color w:val="000000"/>
                <w:sz w:val="20"/>
              </w:rPr>
              <w:t xml:space="preserve">№ 29-342/V </w:t>
            </w:r>
            <w:r>
              <w:br/>
            </w:r>
            <w:r>
              <w:rPr>
                <w:rFonts w:ascii="Times New Roman"/>
                <w:b w:val="false"/>
                <w:i w:val="false"/>
                <w:color w:val="000000"/>
                <w:sz w:val="20"/>
              </w:rPr>
              <w:t>от 22 января 2015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w:t>
            </w:r>
            <w:r>
              <w:br/>
            </w:r>
            <w:r>
              <w:rPr>
                <w:rFonts w:ascii="Times New Roman"/>
                <w:b w:val="false"/>
                <w:i w:val="false"/>
                <w:color w:val="000000"/>
                <w:sz w:val="20"/>
              </w:rPr>
              <w:t xml:space="preserve">Урджарского </w:t>
            </w:r>
            <w:r>
              <w:br/>
            </w:r>
            <w:r>
              <w:rPr>
                <w:rFonts w:ascii="Times New Roman"/>
                <w:b w:val="false"/>
                <w:i w:val="false"/>
                <w:color w:val="000000"/>
                <w:sz w:val="20"/>
              </w:rPr>
              <w:t xml:space="preserve">районного маслихата </w:t>
            </w:r>
            <w:r>
              <w:br/>
            </w:r>
            <w:r>
              <w:rPr>
                <w:rFonts w:ascii="Times New Roman"/>
                <w:b w:val="false"/>
                <w:i w:val="false"/>
                <w:color w:val="000000"/>
                <w:sz w:val="20"/>
              </w:rPr>
              <w:t xml:space="preserve">№ 32-341/VI </w:t>
            </w:r>
            <w:r>
              <w:br/>
            </w:r>
            <w:r>
              <w:rPr>
                <w:rFonts w:ascii="Times New Roman"/>
                <w:b w:val="false"/>
                <w:i w:val="false"/>
                <w:color w:val="000000"/>
                <w:sz w:val="20"/>
              </w:rPr>
              <w:t>от 24 сентября 2018 года</w:t>
            </w:r>
          </w:p>
        </w:tc>
      </w:tr>
    </w:tbl>
    <w:bookmarkStart w:name="z9" w:id="4"/>
    <w:p>
      <w:pPr>
        <w:spacing w:after="0"/>
        <w:ind w:left="0"/>
        <w:jc w:val="left"/>
      </w:pPr>
      <w:r>
        <w:rPr>
          <w:rFonts w:ascii="Times New Roman"/>
          <w:b/>
          <w:i w:val="false"/>
          <w:color w:val="000000"/>
        </w:rPr>
        <w:t xml:space="preserve"> Правила определения размера и порядка оказания жилищной помощи</w:t>
      </w:r>
    </w:p>
    <w:bookmarkEnd w:id="4"/>
    <w:bookmarkStart w:name="z10" w:id="5"/>
    <w:p>
      <w:pPr>
        <w:spacing w:after="0"/>
        <w:ind w:left="0"/>
        <w:jc w:val="left"/>
      </w:pPr>
      <w:r>
        <w:rPr>
          <w:rFonts w:ascii="Times New Roman"/>
          <w:b/>
          <w:i w:val="false"/>
          <w:color w:val="000000"/>
        </w:rPr>
        <w:t xml:space="preserve"> 1. Общие положения</w:t>
      </w:r>
    </w:p>
    <w:bookmarkEnd w:id="5"/>
    <w:bookmarkStart w:name="z11" w:id="6"/>
    <w:p>
      <w:pPr>
        <w:spacing w:after="0"/>
        <w:ind w:left="0"/>
        <w:jc w:val="both"/>
      </w:pPr>
      <w:r>
        <w:rPr>
          <w:rFonts w:ascii="Times New Roman"/>
          <w:b w:val="false"/>
          <w:i w:val="false"/>
          <w:color w:val="000000"/>
          <w:sz w:val="28"/>
        </w:rPr>
        <w:t xml:space="preserve">
      Настоящие Правила оказания жилищной помощи малообеспеченным семьям (гражданам)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97 Закона Республики Казахстан от 16 апреля 1997 года "О жилищных отношениях", подпунктом 15)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апреля 2009 года № 512 "О некоторых вопросах компенсации повышения тарифов абонентской платы за оказание услуг телекоммуникаций социально защищаемым гражданам"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w:t>
      </w:r>
    </w:p>
    <w:bookmarkEnd w:id="6"/>
    <w:bookmarkStart w:name="z12" w:id="7"/>
    <w:p>
      <w:pPr>
        <w:spacing w:after="0"/>
        <w:ind w:left="0"/>
        <w:jc w:val="both"/>
      </w:pPr>
      <w:r>
        <w:rPr>
          <w:rFonts w:ascii="Times New Roman"/>
          <w:b w:val="false"/>
          <w:i w:val="false"/>
          <w:color w:val="000000"/>
          <w:sz w:val="28"/>
        </w:rPr>
        <w:t>
      1. Основные термины и понятия, используемые в правилах определения размера и порядка оказания жилищной помощи:</w:t>
      </w:r>
    </w:p>
    <w:bookmarkEnd w:id="7"/>
    <w:bookmarkStart w:name="z13" w:id="8"/>
    <w:p>
      <w:pPr>
        <w:spacing w:after="0"/>
        <w:ind w:left="0"/>
        <w:jc w:val="both"/>
      </w:pPr>
      <w:r>
        <w:rPr>
          <w:rFonts w:ascii="Times New Roman"/>
          <w:b w:val="false"/>
          <w:i w:val="false"/>
          <w:color w:val="000000"/>
          <w:sz w:val="28"/>
        </w:rPr>
        <w:t>
      1) доля предельно-допустимых расходов - отношение предельно-допустимого уровня расходов семьи (гражданина) в месяц на содержание жилого дома (жилого здания), потребления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к совокупному доходу семьи (гражданина) в процентах.</w:t>
      </w:r>
    </w:p>
    <w:bookmarkEnd w:id="8"/>
    <w:bookmarkStart w:name="z14" w:id="9"/>
    <w:p>
      <w:pPr>
        <w:spacing w:after="0"/>
        <w:ind w:left="0"/>
        <w:jc w:val="both"/>
      </w:pPr>
      <w:r>
        <w:rPr>
          <w:rFonts w:ascii="Times New Roman"/>
          <w:b w:val="false"/>
          <w:i w:val="false"/>
          <w:color w:val="000000"/>
          <w:sz w:val="28"/>
        </w:rPr>
        <w:t>
      2) совокупный доход семьи (гражданина) – общая сумма доходов семьи (гражданина) за квартал, предшествующий кварталу обращения за назначением жилищной помощи;</w:t>
      </w:r>
    </w:p>
    <w:bookmarkEnd w:id="9"/>
    <w:bookmarkStart w:name="z15" w:id="10"/>
    <w:p>
      <w:pPr>
        <w:spacing w:after="0"/>
        <w:ind w:left="0"/>
        <w:jc w:val="both"/>
      </w:pPr>
      <w:r>
        <w:rPr>
          <w:rFonts w:ascii="Times New Roman"/>
          <w:b w:val="false"/>
          <w:i w:val="false"/>
          <w:color w:val="000000"/>
          <w:sz w:val="28"/>
        </w:rPr>
        <w:t>
      3) орган управления объектом кондоминиума – физическое или юридическое лицо, осуществляющее функции по управлению объектом кондоминиума;</w:t>
      </w:r>
    </w:p>
    <w:bookmarkEnd w:id="10"/>
    <w:bookmarkStart w:name="z16" w:id="11"/>
    <w:p>
      <w:pPr>
        <w:spacing w:after="0"/>
        <w:ind w:left="0"/>
        <w:jc w:val="both"/>
      </w:pPr>
      <w:r>
        <w:rPr>
          <w:rFonts w:ascii="Times New Roman"/>
          <w:b w:val="false"/>
          <w:i w:val="false"/>
          <w:color w:val="000000"/>
          <w:sz w:val="28"/>
        </w:rPr>
        <w:t>
      4) уполномоченный орган – государственное учреждение "Отдел занятости, социальных программ и регистрации актов гражданского состояния Урджарского района Восточно-Казахстанской области";</w:t>
      </w:r>
    </w:p>
    <w:bookmarkEnd w:id="11"/>
    <w:bookmarkStart w:name="z17" w:id="12"/>
    <w:p>
      <w:pPr>
        <w:spacing w:after="0"/>
        <w:ind w:left="0"/>
        <w:jc w:val="both"/>
      </w:pPr>
      <w:r>
        <w:rPr>
          <w:rFonts w:ascii="Times New Roman"/>
          <w:b w:val="false"/>
          <w:i w:val="false"/>
          <w:color w:val="000000"/>
          <w:sz w:val="28"/>
        </w:rPr>
        <w:t>
      5) малообеспеченные семьи (граждане) – лица, которые в соответствии с жилищным законодательством Республики Казахстан имеют право на получение жилищной помощи;</w:t>
      </w:r>
    </w:p>
    <w:bookmarkEnd w:id="12"/>
    <w:bookmarkStart w:name="z18" w:id="13"/>
    <w:p>
      <w:pPr>
        <w:spacing w:after="0"/>
        <w:ind w:left="0"/>
        <w:jc w:val="both"/>
      </w:pPr>
      <w:r>
        <w:rPr>
          <w:rFonts w:ascii="Times New Roman"/>
          <w:b w:val="false"/>
          <w:i w:val="false"/>
          <w:color w:val="000000"/>
          <w:sz w:val="28"/>
        </w:rPr>
        <w:t>
      6) некоммерческое акционерное общество "Государственная корпорация "Правительство для граждан"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а также обеспечения оказания государственных услуг в электронной форме.</w:t>
      </w:r>
    </w:p>
    <w:bookmarkEnd w:id="13"/>
    <w:bookmarkStart w:name="z19" w:id="14"/>
    <w:p>
      <w:pPr>
        <w:spacing w:after="0"/>
        <w:ind w:left="0"/>
        <w:jc w:val="both"/>
      </w:pPr>
      <w:r>
        <w:rPr>
          <w:rFonts w:ascii="Times New Roman"/>
          <w:b w:val="false"/>
          <w:i w:val="false"/>
          <w:color w:val="000000"/>
          <w:sz w:val="28"/>
        </w:rPr>
        <w:t>
      2. Жилищная помощь предоставляется за счет средств местного бюджета малообеспеченным семьям (гражданам), постоянно проживающим в данной местности на оплату:</w:t>
      </w:r>
    </w:p>
    <w:bookmarkEnd w:id="14"/>
    <w:bookmarkStart w:name="z20" w:id="15"/>
    <w:p>
      <w:pPr>
        <w:spacing w:after="0"/>
        <w:ind w:left="0"/>
        <w:jc w:val="both"/>
      </w:pPr>
      <w:r>
        <w:rPr>
          <w:rFonts w:ascii="Times New Roman"/>
          <w:b w:val="false"/>
          <w:i w:val="false"/>
          <w:color w:val="000000"/>
          <w:sz w:val="28"/>
        </w:rPr>
        <w:t>
      1) расходов на содержание жилого дома (жилого здания) семьям (гражданам), проживающим в приватизированных жилых помещениях (квартирах) или являющимся нанимателями (поднанимателями) жилых помещений (квартир) в государственном жилищном фонде;</w:t>
      </w:r>
    </w:p>
    <w:bookmarkEnd w:id="15"/>
    <w:bookmarkStart w:name="z21" w:id="16"/>
    <w:p>
      <w:pPr>
        <w:spacing w:after="0"/>
        <w:ind w:left="0"/>
        <w:jc w:val="both"/>
      </w:pPr>
      <w:r>
        <w:rPr>
          <w:rFonts w:ascii="Times New Roman"/>
          <w:b w:val="false"/>
          <w:i w:val="false"/>
          <w:color w:val="000000"/>
          <w:sz w:val="28"/>
        </w:rPr>
        <w:t>
      2) потребления коммунальных услуг и услуг связи в части увеличения абонентской платы за телефон, подключенный к сети телекоммуникаций, семьям (гражданам), являющимся собственниками или нанимателями (поднанимателями) жилища;</w:t>
      </w:r>
    </w:p>
    <w:bookmarkEnd w:id="16"/>
    <w:bookmarkStart w:name="z22" w:id="17"/>
    <w:p>
      <w:pPr>
        <w:spacing w:after="0"/>
        <w:ind w:left="0"/>
        <w:jc w:val="both"/>
      </w:pPr>
      <w:r>
        <w:rPr>
          <w:rFonts w:ascii="Times New Roman"/>
          <w:b w:val="false"/>
          <w:i w:val="false"/>
          <w:color w:val="000000"/>
          <w:sz w:val="28"/>
        </w:rPr>
        <w:t>
      3) арендной платы за пользование жилищем, арендованным местным исполнительным органом в частном жилищном фонде.</w:t>
      </w:r>
    </w:p>
    <w:bookmarkEnd w:id="17"/>
    <w:bookmarkStart w:name="z23" w:id="18"/>
    <w:p>
      <w:pPr>
        <w:spacing w:after="0"/>
        <w:ind w:left="0"/>
        <w:jc w:val="both"/>
      </w:pPr>
      <w:r>
        <w:rPr>
          <w:rFonts w:ascii="Times New Roman"/>
          <w:b w:val="false"/>
          <w:i w:val="false"/>
          <w:color w:val="000000"/>
          <w:sz w:val="28"/>
        </w:rPr>
        <w:t>
      Расходы малообеспеченных семей (граждан), принимаемые к исчислению жилищной помощи, определяются как сумма расходов по каждому из вышеуказанных направлений.</w:t>
      </w:r>
    </w:p>
    <w:bookmarkEnd w:id="18"/>
    <w:bookmarkStart w:name="z24" w:id="19"/>
    <w:p>
      <w:pPr>
        <w:spacing w:after="0"/>
        <w:ind w:left="0"/>
        <w:jc w:val="both"/>
      </w:pPr>
      <w:r>
        <w:rPr>
          <w:rFonts w:ascii="Times New Roman"/>
          <w:b w:val="false"/>
          <w:i w:val="false"/>
          <w:color w:val="000000"/>
          <w:sz w:val="28"/>
        </w:rPr>
        <w:t>
       3. Поставщики коммунальных услуг представляют в ГУ "Отдел занятости, социальных программ и регистрации актов гражданского состояния Урджарского района" (далее – уполномоченный орган) тарифы на коммунальные услуги, их изменения, согласованные с уполномоченным органом по регулированию естественных монополий и защите конкуренции. При расчете жилищной помощи учитываются потери тепла, предъявляемые услугодателями, в пределах социальных норм площади жилья.</w:t>
      </w:r>
    </w:p>
    <w:bookmarkEnd w:id="19"/>
    <w:bookmarkStart w:name="z25" w:id="20"/>
    <w:p>
      <w:pPr>
        <w:spacing w:after="0"/>
        <w:ind w:left="0"/>
        <w:jc w:val="both"/>
      </w:pPr>
      <w:r>
        <w:rPr>
          <w:rFonts w:ascii="Times New Roman"/>
          <w:b w:val="false"/>
          <w:i w:val="false"/>
          <w:color w:val="000000"/>
          <w:sz w:val="28"/>
        </w:rPr>
        <w:t>
      Для расчета стоимости угля используются средние цены по району, представляемые областным управлением координации занятости и социальных программ по состоянию на последний месяц квартала, предшествующего кварталу расчета жилищной помощи.</w:t>
      </w:r>
    </w:p>
    <w:bookmarkEnd w:id="20"/>
    <w:bookmarkStart w:name="z26" w:id="21"/>
    <w:p>
      <w:pPr>
        <w:spacing w:after="0"/>
        <w:ind w:left="0"/>
        <w:jc w:val="left"/>
      </w:pPr>
      <w:r>
        <w:rPr>
          <w:rFonts w:ascii="Times New Roman"/>
          <w:b/>
          <w:i w:val="false"/>
          <w:color w:val="000000"/>
        </w:rPr>
        <w:t xml:space="preserve"> 2. Порядок назначения жилищной помощи</w:t>
      </w:r>
    </w:p>
    <w:bookmarkEnd w:id="21"/>
    <w:bookmarkStart w:name="z27" w:id="22"/>
    <w:p>
      <w:pPr>
        <w:spacing w:after="0"/>
        <w:ind w:left="0"/>
        <w:jc w:val="both"/>
      </w:pPr>
      <w:r>
        <w:rPr>
          <w:rFonts w:ascii="Times New Roman"/>
          <w:b w:val="false"/>
          <w:i w:val="false"/>
          <w:color w:val="000000"/>
          <w:sz w:val="28"/>
        </w:rPr>
        <w:t>
      4. Государственную услугу "Назначение жилищной помощи" оказывает уполномоченный орган.</w:t>
      </w:r>
    </w:p>
    <w:bookmarkEnd w:id="22"/>
    <w:bookmarkStart w:name="z28" w:id="23"/>
    <w:p>
      <w:pPr>
        <w:spacing w:after="0"/>
        <w:ind w:left="0"/>
        <w:jc w:val="both"/>
      </w:pPr>
      <w:r>
        <w:rPr>
          <w:rFonts w:ascii="Times New Roman"/>
          <w:b w:val="false"/>
          <w:i w:val="false"/>
          <w:color w:val="000000"/>
          <w:sz w:val="28"/>
        </w:rPr>
        <w:t>
      5. Семья (гражданин) (либо его представитель по нотариально заверенной доверенности) вправе обратиться в "Государственную корпорацию или на веб-портал "электронного правительства" за назначением жилищной помощи один раз в квартал.</w:t>
      </w:r>
    </w:p>
    <w:bookmarkEnd w:id="23"/>
    <w:bookmarkStart w:name="z29" w:id="24"/>
    <w:p>
      <w:pPr>
        <w:spacing w:after="0"/>
        <w:ind w:left="0"/>
        <w:jc w:val="both"/>
      </w:pPr>
      <w:r>
        <w:rPr>
          <w:rFonts w:ascii="Times New Roman"/>
          <w:b w:val="false"/>
          <w:i w:val="false"/>
          <w:color w:val="000000"/>
          <w:sz w:val="28"/>
        </w:rPr>
        <w:t>
      6.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составляет восемь рабочих дней.</w:t>
      </w:r>
    </w:p>
    <w:bookmarkEnd w:id="24"/>
    <w:bookmarkStart w:name="z30" w:id="25"/>
    <w:p>
      <w:pPr>
        <w:spacing w:after="0"/>
        <w:ind w:left="0"/>
        <w:jc w:val="both"/>
      </w:pPr>
      <w:r>
        <w:rPr>
          <w:rFonts w:ascii="Times New Roman"/>
          <w:b w:val="false"/>
          <w:i w:val="false"/>
          <w:color w:val="000000"/>
          <w:sz w:val="28"/>
        </w:rPr>
        <w:t xml:space="preserve">
      7. Для назначения жилищной помощи семья (гражданин) (либо его представитель по нотариально заверенной доверенности) обращается в Государственную корпорацию и (или) посредством портала и представляет перечень документов согласно </w:t>
      </w:r>
      <w:r>
        <w:rPr>
          <w:rFonts w:ascii="Times New Roman"/>
          <w:b w:val="false"/>
          <w:i w:val="false"/>
          <w:color w:val="000000"/>
          <w:sz w:val="28"/>
        </w:rPr>
        <w:t>пункту 4</w:t>
      </w:r>
      <w:r>
        <w:rPr>
          <w:rFonts w:ascii="Times New Roman"/>
          <w:b w:val="false"/>
          <w:i w:val="false"/>
          <w:color w:val="000000"/>
          <w:sz w:val="28"/>
        </w:rPr>
        <w:t xml:space="preserve"> Правил.</w:t>
      </w:r>
    </w:p>
    <w:bookmarkEnd w:id="25"/>
    <w:bookmarkStart w:name="z31" w:id="26"/>
    <w:p>
      <w:pPr>
        <w:spacing w:after="0"/>
        <w:ind w:left="0"/>
        <w:jc w:val="both"/>
      </w:pPr>
      <w:r>
        <w:rPr>
          <w:rFonts w:ascii="Times New Roman"/>
          <w:b w:val="false"/>
          <w:i w:val="false"/>
          <w:color w:val="000000"/>
          <w:sz w:val="28"/>
        </w:rPr>
        <w:t>
      8. При приеме документов через Государственную корпорацию услугополучателю выдается расписка о приеме соответствующих документов.</w:t>
      </w:r>
    </w:p>
    <w:bookmarkEnd w:id="26"/>
    <w:bookmarkStart w:name="z32" w:id="27"/>
    <w:p>
      <w:pPr>
        <w:spacing w:after="0"/>
        <w:ind w:left="0"/>
        <w:jc w:val="both"/>
      </w:pPr>
      <w:r>
        <w:rPr>
          <w:rFonts w:ascii="Times New Roman"/>
          <w:b w:val="false"/>
          <w:i w:val="false"/>
          <w:color w:val="000000"/>
          <w:sz w:val="28"/>
        </w:rPr>
        <w:t>
      9. В случае представления неполного пакета документов, предусмотренного пунктом 4 Правил, работник Государственной корпорации выдает расписку об отказе в приеме документов.</w:t>
      </w:r>
    </w:p>
    <w:bookmarkEnd w:id="27"/>
    <w:bookmarkStart w:name="z33" w:id="28"/>
    <w:p>
      <w:pPr>
        <w:spacing w:after="0"/>
        <w:ind w:left="0"/>
        <w:jc w:val="both"/>
      </w:pPr>
      <w:r>
        <w:rPr>
          <w:rFonts w:ascii="Times New Roman"/>
          <w:b w:val="false"/>
          <w:i w:val="false"/>
          <w:color w:val="000000"/>
          <w:sz w:val="28"/>
        </w:rPr>
        <w:t xml:space="preserve">
      10. В случае обращения через портал, услугополучателю в "личный кабинет" направляются статус о принятии запроса на оказание государственной услуги, а также уведомление с указанием даты и времени получения результата государственной услуги. </w:t>
      </w:r>
    </w:p>
    <w:bookmarkEnd w:id="28"/>
    <w:bookmarkStart w:name="z34" w:id="29"/>
    <w:p>
      <w:pPr>
        <w:spacing w:after="0"/>
        <w:ind w:left="0"/>
        <w:jc w:val="both"/>
      </w:pPr>
      <w:r>
        <w:rPr>
          <w:rFonts w:ascii="Times New Roman"/>
          <w:b w:val="false"/>
          <w:i w:val="false"/>
          <w:color w:val="000000"/>
          <w:sz w:val="28"/>
        </w:rPr>
        <w:t>
      11. Государственная корпорация принимает заявление посредством информационной системы и направляет его в уполномоченный орган, осуществляющий назначение жилищной помощи.</w:t>
      </w:r>
    </w:p>
    <w:bookmarkEnd w:id="29"/>
    <w:bookmarkStart w:name="z35" w:id="30"/>
    <w:p>
      <w:pPr>
        <w:spacing w:after="0"/>
        <w:ind w:left="0"/>
        <w:jc w:val="both"/>
      </w:pPr>
      <w:r>
        <w:rPr>
          <w:rFonts w:ascii="Times New Roman"/>
          <w:b w:val="false"/>
          <w:i w:val="false"/>
          <w:color w:val="000000"/>
          <w:sz w:val="28"/>
        </w:rPr>
        <w:t>
      12. Уполномоченный орган отказывает в предоставлении жилищной помощи на основании установления недостоверности документов, представленных семьей (гражданином) (либо его представителем по нотариально заверенной доверенности), и (или) данных (сведений), содержащихся в них, и в течение 5 (пять) рабочих дней со дня подачи заявления направляет заявителю мотивированный отказ посредством веб-портала "электронного правительства" либо Государственной корпорации.</w:t>
      </w:r>
    </w:p>
    <w:bookmarkEnd w:id="30"/>
    <w:bookmarkStart w:name="z36" w:id="31"/>
    <w:p>
      <w:pPr>
        <w:spacing w:after="0"/>
        <w:ind w:left="0"/>
        <w:jc w:val="both"/>
      </w:pPr>
      <w:r>
        <w:rPr>
          <w:rFonts w:ascii="Times New Roman"/>
          <w:b w:val="false"/>
          <w:i w:val="false"/>
          <w:color w:val="000000"/>
          <w:sz w:val="28"/>
        </w:rPr>
        <w:t>
      13. Решение о назначении жилищной помощи либо мотивированный ответ об отказе в предоставлении услуги принимается уполномоченным органом, осуществляющим назначение жилищной помощи. Уведомление о назначении либо мотивированный ответ об отказе в назначении жилищной помощи направляется в Государственную корпорацию или "личный кабинет" в виде электронного документа.</w:t>
      </w:r>
    </w:p>
    <w:bookmarkEnd w:id="31"/>
    <w:bookmarkStart w:name="z37" w:id="32"/>
    <w:p>
      <w:pPr>
        <w:spacing w:after="0"/>
        <w:ind w:left="0"/>
        <w:jc w:val="both"/>
      </w:pPr>
      <w:r>
        <w:rPr>
          <w:rFonts w:ascii="Times New Roman"/>
          <w:b w:val="false"/>
          <w:i w:val="false"/>
          <w:color w:val="000000"/>
          <w:sz w:val="28"/>
        </w:rPr>
        <w:t>
      14. При первичном обращении жилищная помощь назначается с месяца, в котором подано заявление с необходимым перечнем документов.</w:t>
      </w:r>
    </w:p>
    <w:bookmarkEnd w:id="32"/>
    <w:bookmarkStart w:name="z38" w:id="33"/>
    <w:p>
      <w:pPr>
        <w:spacing w:after="0"/>
        <w:ind w:left="0"/>
        <w:jc w:val="both"/>
      </w:pPr>
      <w:r>
        <w:rPr>
          <w:rFonts w:ascii="Times New Roman"/>
          <w:b w:val="false"/>
          <w:i w:val="false"/>
          <w:color w:val="000000"/>
          <w:sz w:val="28"/>
        </w:rPr>
        <w:t>
      15. При обращении заявителя за назначением жилищной помощи ежеквартально, жилищная помощь назначается за квартал, независимо от времени представления документов в квартале обращения. В случае если документы за предшествующий квартал не представлялись, начисление жилищной помощи осуществляется с месяца обращения.</w:t>
      </w:r>
    </w:p>
    <w:bookmarkEnd w:id="33"/>
    <w:bookmarkStart w:name="z39" w:id="34"/>
    <w:p>
      <w:pPr>
        <w:spacing w:after="0"/>
        <w:ind w:left="0"/>
        <w:jc w:val="both"/>
      </w:pPr>
      <w:r>
        <w:rPr>
          <w:rFonts w:ascii="Times New Roman"/>
          <w:b w:val="false"/>
          <w:i w:val="false"/>
          <w:color w:val="000000"/>
          <w:sz w:val="28"/>
        </w:rPr>
        <w:t>
      16. Семьям (гражданам), проживающим в индивидуальных жилых домах с местным отоплением, жилищная помощь назначается один раз в год за квартал независимо от месяца обращения.</w:t>
      </w:r>
    </w:p>
    <w:bookmarkEnd w:id="34"/>
    <w:bookmarkStart w:name="z40" w:id="35"/>
    <w:p>
      <w:pPr>
        <w:spacing w:after="0"/>
        <w:ind w:left="0"/>
        <w:jc w:val="both"/>
      </w:pPr>
      <w:r>
        <w:rPr>
          <w:rFonts w:ascii="Times New Roman"/>
          <w:b w:val="false"/>
          <w:i w:val="false"/>
          <w:color w:val="000000"/>
          <w:sz w:val="28"/>
        </w:rPr>
        <w:t>
      17. Документы для назначения жилищной помощи принимаются до 25 числа последнего месяца текущего квартала.</w:t>
      </w:r>
    </w:p>
    <w:bookmarkEnd w:id="35"/>
    <w:bookmarkStart w:name="z41" w:id="36"/>
    <w:p>
      <w:pPr>
        <w:spacing w:after="0"/>
        <w:ind w:left="0"/>
        <w:jc w:val="both"/>
      </w:pPr>
      <w:r>
        <w:rPr>
          <w:rFonts w:ascii="Times New Roman"/>
          <w:b w:val="false"/>
          <w:i w:val="false"/>
          <w:color w:val="000000"/>
          <w:sz w:val="28"/>
        </w:rPr>
        <w:t>
      18. Жилищная помощь не оказывается семьям:</w:t>
      </w:r>
    </w:p>
    <w:bookmarkEnd w:id="36"/>
    <w:bookmarkStart w:name="z42" w:id="37"/>
    <w:p>
      <w:pPr>
        <w:spacing w:after="0"/>
        <w:ind w:left="0"/>
        <w:jc w:val="both"/>
      </w:pPr>
      <w:r>
        <w:rPr>
          <w:rFonts w:ascii="Times New Roman"/>
          <w:b w:val="false"/>
          <w:i w:val="false"/>
          <w:color w:val="000000"/>
          <w:sz w:val="28"/>
        </w:rPr>
        <w:t>
      1) имеющим на праве собственности более одной единицы жилья (квартиры, дома) или сдающим жилые помещения в наем;</w:t>
      </w:r>
    </w:p>
    <w:bookmarkEnd w:id="37"/>
    <w:bookmarkStart w:name="z43" w:id="38"/>
    <w:p>
      <w:pPr>
        <w:spacing w:after="0"/>
        <w:ind w:left="0"/>
        <w:jc w:val="both"/>
      </w:pPr>
      <w:r>
        <w:rPr>
          <w:rFonts w:ascii="Times New Roman"/>
          <w:b w:val="false"/>
          <w:i w:val="false"/>
          <w:color w:val="000000"/>
          <w:sz w:val="28"/>
        </w:rPr>
        <w:t>
      2) имеющим в составе лиц, состоящих в законном браке, которые не знают (не указывают) местонахождение отсутствующего супруга и не обращались по этому вопросу в правоохранительные органы;</w:t>
      </w:r>
    </w:p>
    <w:bookmarkEnd w:id="38"/>
    <w:bookmarkStart w:name="z44" w:id="39"/>
    <w:p>
      <w:pPr>
        <w:spacing w:after="0"/>
        <w:ind w:left="0"/>
        <w:jc w:val="both"/>
      </w:pPr>
      <w:r>
        <w:rPr>
          <w:rFonts w:ascii="Times New Roman"/>
          <w:b w:val="false"/>
          <w:i w:val="false"/>
          <w:color w:val="000000"/>
          <w:sz w:val="28"/>
        </w:rPr>
        <w:t>
      3) если родители разведены и не подали иск о взыскании алиментов на проживающих с ними детей;</w:t>
      </w:r>
    </w:p>
    <w:bookmarkEnd w:id="39"/>
    <w:bookmarkStart w:name="z45" w:id="40"/>
    <w:p>
      <w:pPr>
        <w:spacing w:after="0"/>
        <w:ind w:left="0"/>
        <w:jc w:val="both"/>
      </w:pPr>
      <w:r>
        <w:rPr>
          <w:rFonts w:ascii="Times New Roman"/>
          <w:b w:val="false"/>
          <w:i w:val="false"/>
          <w:color w:val="000000"/>
          <w:sz w:val="28"/>
        </w:rPr>
        <w:t>
      4) имеющим в составе трудоспособных лиц, которые не работают, не учатся, не служат в армии и не зарегистрированы в уполномоченном органе по вопросам занятости.</w:t>
      </w:r>
    </w:p>
    <w:bookmarkEnd w:id="40"/>
    <w:bookmarkStart w:name="z46" w:id="41"/>
    <w:p>
      <w:pPr>
        <w:spacing w:after="0"/>
        <w:ind w:left="0"/>
        <w:jc w:val="both"/>
      </w:pPr>
      <w:r>
        <w:rPr>
          <w:rFonts w:ascii="Times New Roman"/>
          <w:b w:val="false"/>
          <w:i w:val="false"/>
          <w:color w:val="000000"/>
          <w:sz w:val="28"/>
        </w:rPr>
        <w:t>
      19. Семьи, в которых безработные члены семьи без уважительных причин отказались от предложенной работы или трудоустройства, самовольно прекратившие участие в общественных работах, обучении или переобучении, теряют право на получение жилищной помощи до возобновления трудоустройства, обучения и переобучения.</w:t>
      </w:r>
    </w:p>
    <w:bookmarkEnd w:id="41"/>
    <w:bookmarkStart w:name="z47" w:id="42"/>
    <w:p>
      <w:pPr>
        <w:spacing w:after="0"/>
        <w:ind w:left="0"/>
        <w:jc w:val="both"/>
      </w:pPr>
      <w:r>
        <w:rPr>
          <w:rFonts w:ascii="Times New Roman"/>
          <w:b w:val="false"/>
          <w:i w:val="false"/>
          <w:color w:val="000000"/>
          <w:sz w:val="28"/>
        </w:rPr>
        <w:t>
      20. Расходы на содержание жилого дома (жилого здания), электроснабжение, газоснабжение, обслуживание лифтов учитываются средние за квартал, предшествующий кварталу обращения. Расходы за водоснабжение, водоотведение, теплоэнергию, вывоз твердых бытовых отходов, услуги телекоммуникаций учитываются по тарифам услугодателей.</w:t>
      </w:r>
    </w:p>
    <w:bookmarkEnd w:id="42"/>
    <w:bookmarkStart w:name="z48" w:id="43"/>
    <w:p>
      <w:pPr>
        <w:spacing w:after="0"/>
        <w:ind w:left="0"/>
        <w:jc w:val="both"/>
      </w:pPr>
      <w:r>
        <w:rPr>
          <w:rFonts w:ascii="Times New Roman"/>
          <w:b w:val="false"/>
          <w:i w:val="false"/>
          <w:color w:val="000000"/>
          <w:sz w:val="28"/>
        </w:rPr>
        <w:t>
      21. Расходы, принимаемые к расчету для потребителей, имеющих общедомовые приборы учета потребления тепловой энергии, определяются по фактическим затратам за предшествующий квартал, в пределах нормы потребления тепловой энергии на отопление домов с общедомовыми приборами учета.</w:t>
      </w:r>
    </w:p>
    <w:bookmarkEnd w:id="43"/>
    <w:bookmarkStart w:name="z49" w:id="44"/>
    <w:p>
      <w:pPr>
        <w:spacing w:after="0"/>
        <w:ind w:left="0"/>
        <w:jc w:val="both"/>
      </w:pPr>
      <w:r>
        <w:rPr>
          <w:rFonts w:ascii="Times New Roman"/>
          <w:b w:val="false"/>
          <w:i w:val="false"/>
          <w:color w:val="000000"/>
          <w:sz w:val="28"/>
        </w:rPr>
        <w:t>
      22. Расходы, принимаемые к расчету для потребителей, имеющих приборы учета потребления холодного и горячего водоснабжения, газоснабжения, определяются по фактическим затратам за предшествующий квартал в пределах установленных тарифов.</w:t>
      </w:r>
    </w:p>
    <w:bookmarkEnd w:id="44"/>
    <w:bookmarkStart w:name="z50" w:id="45"/>
    <w:p>
      <w:pPr>
        <w:spacing w:after="0"/>
        <w:ind w:left="0"/>
        <w:jc w:val="both"/>
      </w:pPr>
      <w:r>
        <w:rPr>
          <w:rFonts w:ascii="Times New Roman"/>
          <w:b w:val="false"/>
          <w:i w:val="false"/>
          <w:color w:val="000000"/>
          <w:sz w:val="28"/>
        </w:rPr>
        <w:t>
      23. В случае отсутствия в домах централизованного отопления, размер оплаты за отопление и горячее водоснабжение рассчитывается из начисленной суммы за электроэнергию в пределах нормы потребления тепловой энергии на отопление домов с общедомовыми приборами учета и установленных тарифов на горячее водоснабжение.     </w:t>
      </w:r>
    </w:p>
    <w:bookmarkEnd w:id="45"/>
    <w:bookmarkStart w:name="z51" w:id="46"/>
    <w:p>
      <w:pPr>
        <w:spacing w:after="0"/>
        <w:ind w:left="0"/>
        <w:jc w:val="both"/>
      </w:pPr>
      <w:r>
        <w:rPr>
          <w:rFonts w:ascii="Times New Roman"/>
          <w:b w:val="false"/>
          <w:i w:val="false"/>
          <w:color w:val="000000"/>
          <w:sz w:val="28"/>
        </w:rPr>
        <w:t>
      24. С целью поддержки семей, в состав которых входят пенсионеры, инвалиды, дети-инвалиды, сироты, опекаемые, четверо и более несовершеннолетних детей, при расчете жилищной помощи доход корректируется (уменьшается) на два месячных расчетных показателя, установленного на соответствующий период времени бюджетным законодательством Республики Казахстан.</w:t>
      </w:r>
    </w:p>
    <w:bookmarkEnd w:id="46"/>
    <w:bookmarkStart w:name="z52" w:id="47"/>
    <w:p>
      <w:pPr>
        <w:spacing w:after="0"/>
        <w:ind w:left="0"/>
        <w:jc w:val="both"/>
      </w:pPr>
      <w:r>
        <w:rPr>
          <w:rFonts w:ascii="Times New Roman"/>
          <w:b w:val="false"/>
          <w:i w:val="false"/>
          <w:color w:val="000000"/>
          <w:sz w:val="28"/>
        </w:rPr>
        <w:t>
      25. При назначении жилищной помощи применяются следующие условия:</w:t>
      </w:r>
    </w:p>
    <w:bookmarkEnd w:id="47"/>
    <w:bookmarkStart w:name="z53" w:id="48"/>
    <w:p>
      <w:pPr>
        <w:spacing w:after="0"/>
        <w:ind w:left="0"/>
        <w:jc w:val="both"/>
      </w:pPr>
      <w:r>
        <w:rPr>
          <w:rFonts w:ascii="Times New Roman"/>
          <w:b w:val="false"/>
          <w:i w:val="false"/>
          <w:color w:val="000000"/>
          <w:sz w:val="28"/>
        </w:rPr>
        <w:t>
      1) заявитель находится в законном браке, но супруг не прописан по данному адресу – учитываются доходы обоих супругов и жилищная помощь назначается по адресу ходатайствующего о жилищной помощи супруга;</w:t>
      </w:r>
    </w:p>
    <w:bookmarkEnd w:id="48"/>
    <w:bookmarkStart w:name="z54" w:id="49"/>
    <w:p>
      <w:pPr>
        <w:spacing w:after="0"/>
        <w:ind w:left="0"/>
        <w:jc w:val="both"/>
      </w:pPr>
      <w:r>
        <w:rPr>
          <w:rFonts w:ascii="Times New Roman"/>
          <w:b w:val="false"/>
          <w:i w:val="false"/>
          <w:color w:val="000000"/>
          <w:sz w:val="28"/>
        </w:rPr>
        <w:t>
      2) у заявителя прописан ребенок до 18 лет, родители которого не лишены родительских прав и прописаны в другом месте – учитываются доходы родителей ребенка.</w:t>
      </w:r>
    </w:p>
    <w:bookmarkEnd w:id="49"/>
    <w:bookmarkStart w:name="z55" w:id="50"/>
    <w:p>
      <w:pPr>
        <w:spacing w:after="0"/>
        <w:ind w:left="0"/>
        <w:jc w:val="both"/>
      </w:pPr>
      <w:r>
        <w:rPr>
          <w:rFonts w:ascii="Times New Roman"/>
          <w:b w:val="false"/>
          <w:i w:val="false"/>
          <w:color w:val="000000"/>
          <w:sz w:val="28"/>
        </w:rPr>
        <w:t>
      26. Получатели жилищной помощи в течение 10 рабочих дней информируют уполномоченный орган о любых изменениях формы собственности своего жилья, состава семьи, ее совокупного дохода и статуса.</w:t>
      </w:r>
    </w:p>
    <w:bookmarkEnd w:id="50"/>
    <w:bookmarkStart w:name="z56" w:id="51"/>
    <w:p>
      <w:pPr>
        <w:spacing w:after="0"/>
        <w:ind w:left="0"/>
        <w:jc w:val="both"/>
      </w:pPr>
      <w:r>
        <w:rPr>
          <w:rFonts w:ascii="Times New Roman"/>
          <w:b w:val="false"/>
          <w:i w:val="false"/>
          <w:color w:val="000000"/>
          <w:sz w:val="28"/>
        </w:rPr>
        <w:t>
       Заявители несут ответственность за достоверность представленных сведений в установленном законодательством порядке.</w:t>
      </w:r>
    </w:p>
    <w:bookmarkEnd w:id="51"/>
    <w:bookmarkStart w:name="z57" w:id="52"/>
    <w:p>
      <w:pPr>
        <w:spacing w:after="0"/>
        <w:ind w:left="0"/>
        <w:jc w:val="both"/>
      </w:pPr>
      <w:r>
        <w:rPr>
          <w:rFonts w:ascii="Times New Roman"/>
          <w:b w:val="false"/>
          <w:i w:val="false"/>
          <w:color w:val="000000"/>
          <w:sz w:val="28"/>
        </w:rPr>
        <w:t>
      27. Необоснованно полученные суммы жилищной помощи подлежат возврату получателем в добровольном порядке, а в случае отказа в установленном законодательством порядке.</w:t>
      </w:r>
    </w:p>
    <w:bookmarkEnd w:id="52"/>
    <w:bookmarkStart w:name="z58" w:id="53"/>
    <w:p>
      <w:pPr>
        <w:spacing w:after="0"/>
        <w:ind w:left="0"/>
        <w:jc w:val="left"/>
      </w:pPr>
      <w:r>
        <w:rPr>
          <w:rFonts w:ascii="Times New Roman"/>
          <w:b/>
          <w:i w:val="false"/>
          <w:color w:val="000000"/>
        </w:rPr>
        <w:t xml:space="preserve"> 3. Размер жилищной помощи и нормативы содержания жилища и потребления коммунальных услуг</w:t>
      </w:r>
    </w:p>
    <w:bookmarkEnd w:id="53"/>
    <w:bookmarkStart w:name="z59" w:id="54"/>
    <w:p>
      <w:pPr>
        <w:spacing w:after="0"/>
        <w:ind w:left="0"/>
        <w:jc w:val="both"/>
      </w:pPr>
      <w:r>
        <w:rPr>
          <w:rFonts w:ascii="Times New Roman"/>
          <w:b w:val="false"/>
          <w:i w:val="false"/>
          <w:color w:val="000000"/>
          <w:sz w:val="28"/>
        </w:rPr>
        <w:t>
      28. Жилищная помощь определяется как разница между суммой оплаты расходов на содержание жилого дома (жилого здания),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в пределах норм и предельно-допустимого уровня расходов семьи (граждан) на эти цели.</w:t>
      </w:r>
    </w:p>
    <w:bookmarkEnd w:id="54"/>
    <w:bookmarkStart w:name="z60" w:id="55"/>
    <w:p>
      <w:pPr>
        <w:spacing w:after="0"/>
        <w:ind w:left="0"/>
        <w:jc w:val="both"/>
      </w:pPr>
      <w:r>
        <w:rPr>
          <w:rFonts w:ascii="Times New Roman"/>
          <w:b w:val="false"/>
          <w:i w:val="false"/>
          <w:color w:val="000000"/>
          <w:sz w:val="28"/>
        </w:rPr>
        <w:t>
      29. Доля предельно допустимых расходов семьи устанавливается к совокупному доходу семьи в размере 15%.</w:t>
      </w:r>
    </w:p>
    <w:bookmarkEnd w:id="55"/>
    <w:bookmarkStart w:name="z61" w:id="56"/>
    <w:p>
      <w:pPr>
        <w:spacing w:after="0"/>
        <w:ind w:left="0"/>
        <w:jc w:val="both"/>
      </w:pPr>
      <w:r>
        <w:rPr>
          <w:rFonts w:ascii="Times New Roman"/>
          <w:b w:val="false"/>
          <w:i w:val="false"/>
          <w:color w:val="000000"/>
          <w:sz w:val="28"/>
        </w:rPr>
        <w:t>
      При расчете жилищной помощи, норму расхода и стоимость другого вида топлива, используемого для местного отопления собственником жилого дома (жилого здания) считать эквивалентной норме расхода и стоимости каменного угля.</w:t>
      </w:r>
    </w:p>
    <w:bookmarkEnd w:id="56"/>
    <w:bookmarkStart w:name="z62" w:id="57"/>
    <w:p>
      <w:pPr>
        <w:spacing w:after="0"/>
        <w:ind w:left="0"/>
        <w:jc w:val="both"/>
      </w:pPr>
      <w:r>
        <w:rPr>
          <w:rFonts w:ascii="Times New Roman"/>
          <w:b w:val="false"/>
          <w:i w:val="false"/>
          <w:color w:val="000000"/>
          <w:sz w:val="28"/>
        </w:rPr>
        <w:t>
      30. При расчете размера жилищной помощи учитываются следующие нормы:</w:t>
      </w:r>
    </w:p>
    <w:bookmarkEnd w:id="57"/>
    <w:bookmarkStart w:name="z63" w:id="58"/>
    <w:p>
      <w:pPr>
        <w:spacing w:after="0"/>
        <w:ind w:left="0"/>
        <w:jc w:val="both"/>
      </w:pPr>
      <w:r>
        <w:rPr>
          <w:rFonts w:ascii="Times New Roman"/>
          <w:b w:val="false"/>
          <w:i w:val="false"/>
          <w:color w:val="000000"/>
          <w:sz w:val="28"/>
        </w:rPr>
        <w:t>
      1) нормы площади:</w:t>
      </w:r>
    </w:p>
    <w:bookmarkEnd w:id="58"/>
    <w:bookmarkStart w:name="z64" w:id="59"/>
    <w:p>
      <w:pPr>
        <w:spacing w:after="0"/>
        <w:ind w:left="0"/>
        <w:jc w:val="both"/>
      </w:pPr>
      <w:r>
        <w:rPr>
          <w:rFonts w:ascii="Times New Roman"/>
          <w:b w:val="false"/>
          <w:i w:val="false"/>
          <w:color w:val="000000"/>
          <w:sz w:val="28"/>
        </w:rPr>
        <w:t>
      для одиноко проживающих граждан – 18 кв.м;</w:t>
      </w:r>
    </w:p>
    <w:bookmarkEnd w:id="59"/>
    <w:bookmarkStart w:name="z65" w:id="60"/>
    <w:p>
      <w:pPr>
        <w:spacing w:after="0"/>
        <w:ind w:left="0"/>
        <w:jc w:val="both"/>
      </w:pPr>
      <w:r>
        <w:rPr>
          <w:rFonts w:ascii="Times New Roman"/>
          <w:b w:val="false"/>
          <w:i w:val="false"/>
          <w:color w:val="000000"/>
          <w:sz w:val="28"/>
        </w:rPr>
        <w:t>
      для семьи из 2-х человек – 27 кв.м;</w:t>
      </w:r>
    </w:p>
    <w:bookmarkEnd w:id="60"/>
    <w:bookmarkStart w:name="z66" w:id="61"/>
    <w:p>
      <w:pPr>
        <w:spacing w:after="0"/>
        <w:ind w:left="0"/>
        <w:jc w:val="both"/>
      </w:pPr>
      <w:r>
        <w:rPr>
          <w:rFonts w:ascii="Times New Roman"/>
          <w:b w:val="false"/>
          <w:i w:val="false"/>
          <w:color w:val="000000"/>
          <w:sz w:val="28"/>
        </w:rPr>
        <w:t>
      для семьи из 3-х человек – 36 кв.м;</w:t>
      </w:r>
    </w:p>
    <w:bookmarkEnd w:id="61"/>
    <w:bookmarkStart w:name="z67" w:id="62"/>
    <w:p>
      <w:pPr>
        <w:spacing w:after="0"/>
        <w:ind w:left="0"/>
        <w:jc w:val="both"/>
      </w:pPr>
      <w:r>
        <w:rPr>
          <w:rFonts w:ascii="Times New Roman"/>
          <w:b w:val="false"/>
          <w:i w:val="false"/>
          <w:color w:val="000000"/>
          <w:sz w:val="28"/>
        </w:rPr>
        <w:t>
      для семьи из 4-х человек - 45 кв.м;</w:t>
      </w:r>
    </w:p>
    <w:bookmarkEnd w:id="62"/>
    <w:bookmarkStart w:name="z68" w:id="63"/>
    <w:p>
      <w:pPr>
        <w:spacing w:after="0"/>
        <w:ind w:left="0"/>
        <w:jc w:val="both"/>
      </w:pPr>
      <w:r>
        <w:rPr>
          <w:rFonts w:ascii="Times New Roman"/>
          <w:b w:val="false"/>
          <w:i w:val="false"/>
          <w:color w:val="000000"/>
          <w:sz w:val="28"/>
        </w:rPr>
        <w:t>
      для семьи из 5-х и более человек - по 54 кв.м;</w:t>
      </w:r>
    </w:p>
    <w:bookmarkEnd w:id="63"/>
    <w:bookmarkStart w:name="z69" w:id="64"/>
    <w:p>
      <w:pPr>
        <w:spacing w:after="0"/>
        <w:ind w:left="0"/>
        <w:jc w:val="both"/>
      </w:pPr>
      <w:r>
        <w:rPr>
          <w:rFonts w:ascii="Times New Roman"/>
          <w:b w:val="false"/>
          <w:i w:val="false"/>
          <w:color w:val="000000"/>
          <w:sz w:val="28"/>
        </w:rPr>
        <w:t>
      2) расхода на эксплуатацию общего имущества объекта кондоминиума - 30 тенге за 1 кв.м.;</w:t>
      </w:r>
    </w:p>
    <w:bookmarkEnd w:id="64"/>
    <w:bookmarkStart w:name="z70" w:id="65"/>
    <w:p>
      <w:pPr>
        <w:spacing w:after="0"/>
        <w:ind w:left="0"/>
        <w:jc w:val="both"/>
      </w:pPr>
      <w:r>
        <w:rPr>
          <w:rFonts w:ascii="Times New Roman"/>
          <w:b w:val="false"/>
          <w:i w:val="false"/>
          <w:color w:val="000000"/>
          <w:sz w:val="28"/>
        </w:rPr>
        <w:t>
      3) нормы потребления электроэнергии:</w:t>
      </w:r>
    </w:p>
    <w:bookmarkEnd w:id="65"/>
    <w:bookmarkStart w:name="z71" w:id="66"/>
    <w:p>
      <w:pPr>
        <w:spacing w:after="0"/>
        <w:ind w:left="0"/>
        <w:jc w:val="both"/>
      </w:pPr>
      <w:r>
        <w:rPr>
          <w:rFonts w:ascii="Times New Roman"/>
          <w:b w:val="false"/>
          <w:i w:val="false"/>
          <w:color w:val="000000"/>
          <w:sz w:val="28"/>
        </w:rPr>
        <w:t>
      для одиноко проживающих граждан – 52 квт;</w:t>
      </w:r>
    </w:p>
    <w:bookmarkEnd w:id="66"/>
    <w:bookmarkStart w:name="z72" w:id="67"/>
    <w:p>
      <w:pPr>
        <w:spacing w:after="0"/>
        <w:ind w:left="0"/>
        <w:jc w:val="both"/>
      </w:pPr>
      <w:r>
        <w:rPr>
          <w:rFonts w:ascii="Times New Roman"/>
          <w:b w:val="false"/>
          <w:i w:val="false"/>
          <w:color w:val="000000"/>
          <w:sz w:val="28"/>
        </w:rPr>
        <w:t>
      для семьи из 2-х человек – 72 квт;</w:t>
      </w:r>
    </w:p>
    <w:bookmarkEnd w:id="67"/>
    <w:bookmarkStart w:name="z73" w:id="68"/>
    <w:p>
      <w:pPr>
        <w:spacing w:after="0"/>
        <w:ind w:left="0"/>
        <w:jc w:val="both"/>
      </w:pPr>
      <w:r>
        <w:rPr>
          <w:rFonts w:ascii="Times New Roman"/>
          <w:b w:val="false"/>
          <w:i w:val="false"/>
          <w:color w:val="000000"/>
          <w:sz w:val="28"/>
        </w:rPr>
        <w:t>
      для семьи из 3-х человек – 100 квт;</w:t>
      </w:r>
    </w:p>
    <w:bookmarkEnd w:id="68"/>
    <w:bookmarkStart w:name="z74" w:id="69"/>
    <w:p>
      <w:pPr>
        <w:spacing w:after="0"/>
        <w:ind w:left="0"/>
        <w:jc w:val="both"/>
      </w:pPr>
      <w:r>
        <w:rPr>
          <w:rFonts w:ascii="Times New Roman"/>
          <w:b w:val="false"/>
          <w:i w:val="false"/>
          <w:color w:val="000000"/>
          <w:sz w:val="28"/>
        </w:rPr>
        <w:t>
      для семьи из 4-х человек – 120 квт;</w:t>
      </w:r>
    </w:p>
    <w:bookmarkEnd w:id="69"/>
    <w:bookmarkStart w:name="z75" w:id="70"/>
    <w:p>
      <w:pPr>
        <w:spacing w:after="0"/>
        <w:ind w:left="0"/>
        <w:jc w:val="both"/>
      </w:pPr>
      <w:r>
        <w:rPr>
          <w:rFonts w:ascii="Times New Roman"/>
          <w:b w:val="false"/>
          <w:i w:val="false"/>
          <w:color w:val="000000"/>
          <w:sz w:val="28"/>
        </w:rPr>
        <w:t>
      для семьи из 5-х и более человек - по 130 квт;</w:t>
      </w:r>
    </w:p>
    <w:bookmarkEnd w:id="70"/>
    <w:bookmarkStart w:name="z76" w:id="71"/>
    <w:p>
      <w:pPr>
        <w:spacing w:after="0"/>
        <w:ind w:left="0"/>
        <w:jc w:val="both"/>
      </w:pPr>
      <w:r>
        <w:rPr>
          <w:rFonts w:ascii="Times New Roman"/>
          <w:b w:val="false"/>
          <w:i w:val="false"/>
          <w:color w:val="000000"/>
          <w:sz w:val="28"/>
        </w:rPr>
        <w:t>
      4) расхода угля на 1 кв.м. общей площади жилого домостроения – 129,8 кг, но не более 5000 кг на дом.</w:t>
      </w:r>
    </w:p>
    <w:bookmarkEnd w:id="71"/>
    <w:bookmarkStart w:name="z77" w:id="72"/>
    <w:p>
      <w:pPr>
        <w:spacing w:after="0"/>
        <w:ind w:left="0"/>
        <w:jc w:val="left"/>
      </w:pPr>
      <w:r>
        <w:rPr>
          <w:rFonts w:ascii="Times New Roman"/>
          <w:b/>
          <w:i w:val="false"/>
          <w:color w:val="000000"/>
        </w:rPr>
        <w:t xml:space="preserve"> 4. Выплата жилищной помощи</w:t>
      </w:r>
    </w:p>
    <w:bookmarkEnd w:id="72"/>
    <w:bookmarkStart w:name="z78" w:id="73"/>
    <w:p>
      <w:pPr>
        <w:spacing w:after="0"/>
        <w:ind w:left="0"/>
        <w:jc w:val="both"/>
      </w:pPr>
      <w:r>
        <w:rPr>
          <w:rFonts w:ascii="Times New Roman"/>
          <w:b w:val="false"/>
          <w:i w:val="false"/>
          <w:color w:val="000000"/>
          <w:sz w:val="28"/>
        </w:rPr>
        <w:t>
      31. Выплата жилищной помощи осуществляется через банки второго уровня, путем зачисления на лицевые счета получателей.</w:t>
      </w:r>
    </w:p>
    <w:bookmarkEnd w:id="73"/>
    <w:bookmarkStart w:name="z79" w:id="74"/>
    <w:p>
      <w:pPr>
        <w:spacing w:after="0"/>
        <w:ind w:left="0"/>
        <w:jc w:val="left"/>
      </w:pPr>
      <w:r>
        <w:rPr>
          <w:rFonts w:ascii="Times New Roman"/>
          <w:b/>
          <w:i w:val="false"/>
          <w:color w:val="000000"/>
        </w:rPr>
        <w:t xml:space="preserve"> 5. Заключительные положения</w:t>
      </w:r>
    </w:p>
    <w:bookmarkEnd w:id="74"/>
    <w:bookmarkStart w:name="z80" w:id="75"/>
    <w:p>
      <w:pPr>
        <w:spacing w:after="0"/>
        <w:ind w:left="0"/>
        <w:jc w:val="both"/>
      </w:pPr>
      <w:r>
        <w:rPr>
          <w:rFonts w:ascii="Times New Roman"/>
          <w:b w:val="false"/>
          <w:i w:val="false"/>
          <w:color w:val="000000"/>
          <w:sz w:val="28"/>
        </w:rPr>
        <w:t>
      32. Отношения, не урегулированные настоящими Правилами, регулируются в соответствии с действующим законодательством Республики Казахстан.</w:t>
      </w:r>
    </w:p>
    <w:bookmarkEnd w:id="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