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d564" w14:textId="46ad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Бурлинского районного маслихата от 27 февраля 2014 года № 18 - 5 "Об утверждении Правил определения размера и порядка оказания жилищной помощи малообеспеченным семьям (гражданам) в Бурлинском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28 августа 2018 года № 29-2. Зарегистрировано Департаментом юстиции Западно-Казахстанской области 10 сентября 2018 года № 5333. Утратило силу решением Бурлинского районного маслихата Западно-Казахстанской области от 13 февраля 2020 года № 47-4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№2314 "Об утверждении Правил предоставления жилищной помощи"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 февраля 2014 года №18 - 5 "Об утверждении Правил определения размера и порядка оказания жилищной помощи малообеспеченным семьям (гражданам) в Бурлинском районе" (зарегистрированное в Реестре государственной регистрации нормативных правовых актов №3475, опубликованное 10 апреля 2014 года в газете "Бөрлі жаршысы – Бурлинские вести")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Бурлинском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некоммерческое акционерное общество "Государственная корпорация "Правительство для граждан" (далее – Государственная корпорация) 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 3 - 1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3 - 2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 - счета за услуги телекоммуникаций или копии договора на оказание услуг связи;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 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организационно-правовой работы аппарата районного маслихата (Л.Ш.Букушева)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