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0256" w14:textId="9490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15 декабря 2017 года № 13-2 "О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21 декабря 2018 года № 22-1. Зарегистрировано Департаментом юстиции Западно-Казахстанской области 24 декабря 2018 года № 5454. Утратило силу решением Бокейординского районного маслихата Западно-Казахстанской области от 18 марта 2019 года № 25-5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18.03.2019 </w:t>
      </w:r>
      <w:r>
        <w:rPr>
          <w:rFonts w:ascii="Times New Roman"/>
          <w:b w:val="false"/>
          <w:i w:val="false"/>
          <w:color w:val="ff0000"/>
          <w:sz w:val="28"/>
        </w:rPr>
        <w:t>№ 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15 декабря 2017 года №13-2 "О районном бюджете на 2018 - 2020 годы" (зарегистрированное в Реестре государственной регистрации нормативных правовых актов №5017, опубликованное 9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4 051 277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273 106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1 835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3 776 186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4 092 403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49 877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68 543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18 666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- 91 003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91 003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68 543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18 666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41 126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№13-2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4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4 051 277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3 776 186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3 776 186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4 092 403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1 998 041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1 832 201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1 420 389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'Проведение мероприятий по идентификации сельскохозяйственных животных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- 91 003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