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14b4" w14:textId="5da1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29 декабря 2017 года № 16-2 "О бюджете сельских округов Зеленовского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26 февраля 2018 года № 19-2. Зарегистрировано Департаментом юстиции Западно-Казахстанской области 2 марта 2018 года № 5071.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9 февраля 2018 года № 18-2 "О внесении изменений в решение Зеленовского районного маслихата от 15 декабря 2017 года № 15-3 "О районном бюджете на 2018 – 2020 годы" (зарегистрированное в Реестре государственной регистрации нормативных правовых актов за № 5062)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29 декабря 2017 года № 16-2 "О бюджете сельских округов Зеленовского района на 2018-2020 годы" (зарегистрированное в Реестре государственной регистрации нормативных правовых актов № 5034, опубликованное 23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Мичуринского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29 624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7 790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29 624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бюджетах сельских округов на 2018 год поступление субвенции передаваемой из районного бюджета в сумме 146 837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Дарьинский сельский округ – 21 257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Достық – 19 835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Кушумский сельский округ – 13 837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Махамбет – 13 990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сельский округ – 7 790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Переметнинский сельский округ – 19 927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Трекинский сельский округ – 9 583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Щаповский сельский округ – 15 534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Январцевский сельский округ – 25 084 тысячи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(Г.А.Терехов)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февраля 2018 года № 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16-2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2018 год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