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5e06" w14:textId="d115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района Бәйтерек"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28 марта 2018 года № 210. Зарегистрировано Департаментом юстиции Западно-Казахстанской области 6 апреля 2018 года № 5126. Утратило силу постановлением акимата района Бәйтерек Западно-Казахстанской области от 20 сентября 2024 года №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Бәйтерек Западно-Казахстанской области от 20.09.2024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Наименование постановления - в редакции постановления акимата района Бәйтерек Западно-Казахстанской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 167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 16299),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акима района Бәйтерек" и районных исполнительных органов, финансируемых из местного бюджета.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района Бәйтерек Западно-Казахстанской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 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10 марта 2017 года № 117 "Об утверждении методики оценки деятельности административных государственных служащих корпуса "Б" государственного учреждения "Аппарат акима Зеленовского района" и районных исполнительных органов, финансируемых из местного бюджета" (зарегистрированное в Реестре государственной регистрации нормативных правовых актов № 4716, опубликованное 30 марта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района (Залмуканов 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Залмуканова М.Д.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 №___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корпуса "Б" государственного учреждения "Аппарат акима района Бәйтерек" и </w:t>
      </w:r>
      <w:r>
        <w:br/>
      </w:r>
      <w:r>
        <w:rPr>
          <w:rFonts w:ascii="Times New Roman"/>
          <w:b/>
          <w:i w:val="false"/>
          <w:color w:val="000000"/>
        </w:rPr>
        <w:t>районных исполнительных органов, финансируемых из местного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постановления акимата района Бәйтерек Западно-Казахстанской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>№ 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района Бәйтерек"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 16299)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3"/>
    <w:bookmarkStart w:name="z6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0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3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bookmarkStart w:name="z14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4"/>
    <w:bookmarkStart w:name="z15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Порядок оценки достижения КЦИ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0"/>
    <w:bookmarkStart w:name="z17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 Рассмотрение результатов оценки Комиссией и обжалование результатов оценки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200" w:id="19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руководителя структурного подразделения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8" w:id="19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по методу ранжирования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руководителей структурных подразделений методом 360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36"/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7"/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9"/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0"/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служащих корпуса "Б" методом 360</w:t>
      </w:r>
    </w:p>
    <w:bookmarkEnd w:id="242"/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44"/>
    <w:bookmarkStart w:name="z2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45"/>
    <w:bookmarkStart w:name="z2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6"/>
    <w:bookmarkStart w:name="z27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7"/>
    <w:bookmarkStart w:name="z27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8"/>
    <w:bookmarkStart w:name="z2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9"/>
    <w:bookmarkStart w:name="z27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50"/>
    <w:bookmarkStart w:name="z2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52"/>
    <w:bookmarkStart w:name="z2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53"/>
    <w:bookmarkStart w:name="z27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4"/>
    <w:bookmarkStart w:name="z2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5"/>
    <w:bookmarkStart w:name="z2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6"/>
    <w:bookmarkStart w:name="z2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7"/>
    <w:bookmarkStart w:name="z2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86" w:id="25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(для руководителей структурных подразделений)</w:t>
      </w:r>
    </w:p>
    <w:bookmarkStart w:name="z2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61"/>
    <w:bookmarkStart w:name="z2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служащих корпуса "Б")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65"/>
    <w:bookmarkStart w:name="z2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299" w:id="26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административного государственного служащего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корпуса "Б" 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(период, на который составляется индивидуальный план)</w:t>
      </w:r>
    </w:p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both"/>
      </w:pPr>
      <w:bookmarkStart w:name="z315" w:id="27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76"/>
    <w:bookmarkStart w:name="z31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77"/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bookmarkEnd w:id="278"/>
    <w:bookmarkStart w:name="z3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bookmarkEnd w:id="279"/>
    <w:bookmarkStart w:name="z3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bookmarkEnd w:id="280"/>
    <w:bookmarkStart w:name="z3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не удовлетворительно)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обязанности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both"/>
      </w:pPr>
      <w:bookmarkStart w:name="z334" w:id="28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 год)</w:t>
      </w:r>
    </w:p>
    <w:bookmarkStart w:name="z33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86"/>
    <w:bookmarkStart w:name="z33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87"/>
    <w:bookmarkStart w:name="z33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88"/>
    <w:bookmarkStart w:name="z33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89"/>
    <w:bookmarkStart w:name="z34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0"/>
    <w:bookmarkStart w:name="z34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91"/>
    <w:bookmarkStart w:name="z34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2"/>
    <w:bookmarkStart w:name="z34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93"/>
    <w:bookmarkStart w:name="z34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