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5ece" w14:textId="4e15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декабря 2018 года № 29-1. Зарегистрировано Департаментом юстиции Западно-Казахстанской области 11 января 2019 года № 5510.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Казталовского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223 071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16 837 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206 234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226 455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-3 384 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Бостандыкского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55 628 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1 697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53 931 тысяча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56 965 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- 1 337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1 337 тысяч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1 337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Казталовского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Жалпакталского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161 567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149 697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162 008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- 441 тысяча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441 тысяча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441 тысяча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Казталовского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Поступления в бюджеты сельского округа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2018 года №28-8 "О районном бюджете на 2019-2021 годы" (зарегистрированное в Реестре государственной регистрации нормативных правовых актов за №5482).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бюджетах сельских округов на 2019 год поступление субвенции, выделяемые из районного бюджета в общей сумме 309 714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152 699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43 938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113 077 тысяч тенге.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бюджетах сельских округов на 2019 год поступление целевых трансфертов из районного бюджета в общей сумме 100 148 тысяч тенге: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53 535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9 993 тысячи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36 620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Казталовского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2019 года.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2019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2019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2020 год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2021 год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2019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Казталовского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2020 год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2021 год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2019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Казталовского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2020 год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2021 год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