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4921" w14:textId="8584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марта 2018 года № 17-7. Зарегистрировано Департаментом юстиции Западно-Казахстанской области 6 апреля 2018 года № 5122. Утратило силу решением Каратобинского районного маслихата Западно-Казахстанской области от 7 июня 2024 года №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07.06.2024 </w:t>
      </w:r>
      <w:r>
        <w:rPr>
          <w:rFonts w:ascii="Times New Roman"/>
          <w:b w:val="false"/>
          <w:i w:val="false"/>
          <w:color w:val="ff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(зарегистрированным в Реестре государственной регистрации нормативных правовых актов № 16299)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Каратобинского районного маслихата Западно-Казахстанской области от 27.04.2022 </w:t>
      </w:r>
      <w:r>
        <w:rPr>
          <w:rFonts w:ascii="Times New Roman"/>
          <w:b w:val="false"/>
          <w:i w:val="false"/>
          <w:color w:val="000000"/>
          <w:sz w:val="28"/>
        </w:rPr>
        <w:t>№ 16-11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Каратобинского районного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14 марта 2017 года № 10-5 "Об утверждении методики оценки деятельности административных государственных служащих корпуса "Б" государственного учреждения "Аппарат Каратобинского районного маслихата" (зарегистрирован в реестре государственной регистрации нормативных правовых актов № 4764, опубликованное 19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районного маслихата (Ж.Жангазиев)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марта 2018 года № 17-7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Каратобинского районного маслихата"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Каратобинского районного маслихата Западно-Казахстанской области от 06.04.2023 </w:t>
      </w:r>
      <w:r>
        <w:rPr>
          <w:rFonts w:ascii="Times New Roman"/>
          <w:b w:val="false"/>
          <w:i w:val="false"/>
          <w:color w:val="ff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Каратобинского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Министерстве юстиции Республики Казахстан 1 февраля 2018 года № 16299) и определяет порядок оценки деятельности административных государственных служащих корпуса "Б" государственного учреждения "Аппарат Каратобинского районного маслихата" (далее – служащие корпуса "Б").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оцениваемый период – период оценки результатов работы государственного служащего;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 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Каратобинского районного маслихата Западно-Казахстанской области от 23.08.2023 № 6-4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Каратобинского районного маслихата Западно-Казахстанской области от 23.08.2023 </w:t>
      </w:r>
      <w:r>
        <w:rPr>
          <w:rFonts w:ascii="Times New Roman"/>
          <w:b w:val="false"/>
          <w:i w:val="false"/>
          <w:color w:val="00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Каратобинского районного маслихата Западно-Казахстанской области от 23.08.2023 </w:t>
      </w:r>
      <w:r>
        <w:rPr>
          <w:rFonts w:ascii="Times New Roman"/>
          <w:b w:val="false"/>
          <w:i w:val="false"/>
          <w:color w:val="00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5 - действовал до 31.08.2023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Каратобинского районного маслихата Западно-Казахстанской области от 23.08.2023 № 6-4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Каратобинского районного маслихата Западно-Казахстанской области от 23.08.2023 </w:t>
      </w:r>
      <w:r>
        <w:rPr>
          <w:rFonts w:ascii="Times New Roman"/>
          <w:b w:val="false"/>
          <w:i w:val="false"/>
          <w:color w:val="00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Каратобинского районного маслихата Западно-Казахстанской области от 23.08.2023 </w:t>
      </w:r>
      <w:r>
        <w:rPr>
          <w:rFonts w:ascii="Times New Roman"/>
          <w:b w:val="false"/>
          <w:i w:val="false"/>
          <w:color w:val="00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Каратобинского районного маслихата Западно-Казахстанской области от 23.08.2023 </w:t>
      </w:r>
      <w:r>
        <w:rPr>
          <w:rFonts w:ascii="Times New Roman"/>
          <w:b w:val="false"/>
          <w:i w:val="false"/>
          <w:color w:val="00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 главный специалист службы управления персоналом (кадровая служба) (далее – служба управления персоналом), на которого возложено исполнение обязанностей, в том числе через информационную систему.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Каратобинского районного маслихата Западно-Казахстанской области от 23.08.2023 </w:t>
      </w:r>
      <w:r>
        <w:rPr>
          <w:rFonts w:ascii="Times New Roman"/>
          <w:b w:val="false"/>
          <w:i w:val="false"/>
          <w:color w:val="000000"/>
          <w:sz w:val="28"/>
        </w:rPr>
        <w:t>№ 6-4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 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действовала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Каратобинского районного маслихата Западно-Казахстанской области от 23.08.2023 № 6-4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both"/>
      </w:pPr>
      <w:bookmarkStart w:name="z146" w:id="13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Индивидуальный план работы руководителя структурного подразделения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год (период, на который составляется индивидуальный план)</w:t>
      </w:r>
    </w:p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54" w:id="14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определения допустимой оценки в зависимости от процента реализации ключевого целевого индикатора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по методу ранжирования</w:t>
      </w:r>
    </w:p>
    <w:bookmarkEnd w:id="156"/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59"/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0"/>
    <w:bookmarkStart w:name="z18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1"/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2"/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7"/>
    <w:bookmarkStart w:name="z19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8"/>
    <w:bookmarkStart w:name="z19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9"/>
    <w:bookmarkStart w:name="z19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руководителей структурных подразделений методом 360</w:t>
      </w:r>
    </w:p>
    <w:bookmarkEnd w:id="171"/>
    <w:bookmarkStart w:name="z19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2"/>
    <w:bookmarkStart w:name="z19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73"/>
    <w:bookmarkStart w:name="z20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74"/>
    <w:bookmarkStart w:name="z20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5"/>
    <w:bookmarkStart w:name="z20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76"/>
    <w:bookmarkStart w:name="z20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7"/>
    <w:bookmarkStart w:name="z20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8"/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5"/>
    <w:bookmarkStart w:name="z21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Оценочный лист служащих корпуса "Б" методом 360</w:t>
      </w:r>
    </w:p>
    <w:bookmarkEnd w:id="187"/>
    <w:bookmarkStart w:name="z21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8"/>
    <w:bookmarkStart w:name="z21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Уважаемый респондент!</w:t>
      </w:r>
    </w:p>
    <w:bookmarkEnd w:id="189"/>
    <w:bookmarkStart w:name="z21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90"/>
    <w:bookmarkStart w:name="z21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91"/>
    <w:bookmarkStart w:name="z22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92"/>
    <w:bookmarkStart w:name="z22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3"/>
    <w:bookmarkStart w:name="z22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4"/>
    <w:bookmarkStart w:name="z22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5"/>
    <w:bookmarkStart w:name="z22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7"/>
    <w:bookmarkStart w:name="z22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8"/>
    <w:bookmarkStart w:name="z22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9"/>
    <w:bookmarkStart w:name="z22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0"/>
    <w:bookmarkStart w:name="z22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1"/>
    <w:bookmarkStart w:name="z23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2"/>
    <w:bookmarkStart w:name="z23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34" w:id="204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(для руководителей структурных подразделений)</w:t>
      </w:r>
    </w:p>
    <w:bookmarkStart w:name="z23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3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8"/>
    <w:bookmarkStart w:name="z23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 оценки служащего методом 360 градусов (для служащих корпуса "Б")</w:t>
      </w:r>
    </w:p>
    <w:bookmarkEnd w:id="210"/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3"/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корпуса "Б"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Каратобинского районного маслихата Западно-Казахстанской области от 23.08.2023 № 6-4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Каратобинского районного маслихата Западно-Казахстанской области от 23.08.2023 № 6-4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действовало до 31.08.2023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3</w:t>
      </w:r>
      <w:r>
        <w:rPr>
          <w:rFonts w:ascii="Times New Roman"/>
          <w:b w:val="false"/>
          <w:i w:val="false"/>
          <w:color w:val="ff0000"/>
          <w:sz w:val="28"/>
        </w:rPr>
        <w:t xml:space="preserve"> решения Каратобинского районного маслихата Западно-Казахстанской области от 23.08.2023 № 6-4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