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b0f6" w14:textId="c4fb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Теректинского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14 февраля 2018 года № 19-1. Зарегистрировано Департаментом юстиции Западно-Казахстанской области 2 марта 2018 года № 5072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Теректинского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 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Жумашев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2018 года №19-1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Теректинского районного маслихата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№4661, опубликованное 24 января 2017 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14 марта 2017 года №10-1 "О внесении изменений и дополнений в решение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№4748, опубликованное 11 апреля 2017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9 июня 2017 года №12-2 "О внесении изменений и дополнений в решение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№4829, опубликованное 5 июля 2017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17 октября 2017 года №15-1 "О внесении изменений и дополнений в решение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№4945, опубликованное 10 ноября 2017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13 декабря 2017 года №17-1 "О внесении изменений и дополнения в решение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№5003, опубликованное 8 января 2018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января 2013 года №8-4 "О повышении базовых налоговых ставок на земли населенных пунктов Теректинского района (за исключением придомовых земельных участков) на 50 процентов" (зарегистрированное в Реестре государственной регистрации нормативных правовых актов №3178, опубликованное 22 февраля 2013 года в газете "Теректі жаңалығы-Теретинская новь");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 ноября 2015 года №30-2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№4154, опубликованное 10 декабря 2015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