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193a" w14:textId="c2a1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15 марта 2018 года № 67. Зарегистрировано Департаментом юстиции Западно-Казахстанской области 3 апреля 2018 года № 5115. Утратило силу постановлением акимата Чингирлауского района Западно-Казахстанской области от 17 июня 2024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9 марта 2017 года № 39 "Об 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4766, опубликованное 24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специалисту отдела государственно-правовой работы и службы управления персоналом (кадровой службы) аппарата акима Чингирлауского района (Каримов Ж.Б.)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Чингирлауского района Сагынгереева Т.М.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и определяет порядок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 (далее – служащие корпуса "Б").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Чингирлауского района Западно-Казахстанской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 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ключевых целевых индикаторов;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ключевых целевых индикаторов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ключевых целевых индикаторов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Ключевые целевые индикаторы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ключевыми целевыми индикаторами, он вносится на рассмотрение вышестоящему руководителю для утверждения.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ключевых целевых индикаторов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Ключевые целевые индикаторы являются: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ключевых целевых индикаторов);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(ключевые целевые индикаторы определяются с учетом имеющихся ресурсов, полномочий и ограничений);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ключевые целевые индикаторы в течение оцениваемого периода);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ключевых целевых индикаторов составляют 5.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ключевых целевых индикаторов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ключевых целевых индикаторов, предусмотренных индивидуальным планом работы, непосредственным руководителем осуществляется ежеквартальный мониторинг достижения установленных ключевых целевых индикаторов.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ключевых целевых индикаторов и необходимым для этого дальнейшим мерам.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ключевых целевых индикаторов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ключевых целевых индикаторов в следующем порядке: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ключевых целевых индикаторов ставится оценка "превосходно";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ключевых целевых индикаторов ставится оценка "эффективно";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ключевых целевых индикаторов ставится оценка "удовлетворительно";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ключевых целевых индикаторов ставится оценка "неудовлетворительно".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ключевых целевых индикаторов предусматривает полное исполнение предусмотренных индивидуальным планом показателей.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ключевых целевых индикаторных фактов.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акимата Чингирлауского района Западно-Казахстанской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 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Чингирлауского района Западно-Казахстанской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 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 xml:space="preserve">административного государственного служащего корпуса "Б"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* ожидаемое положительное изменение от достижения ключевого целевого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     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