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dca" w14:textId="522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26 декабря 2013 года № 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28 мая 2018 года № 23-5. Зарегистрировано Департаментом юстиции Западно-Казахстанской области 13 июня 2018 года № 5242. Утратило силу решением Чингирлауского районного маслихата Западно-Казахстанской области от 11 февраля 2020 года № 50-2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 декабря 2013 года №18-5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№3409, опубликованное 6 февраля 2014 года в газете "Серпін")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Чингирлауского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Чингирлауского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Чингирлауского района первую графу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Инвалиды и участники Великой Отечественной войны – 300 000".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мая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 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 мая 2018 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