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c669" w14:textId="d4ac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января 2019 года № 7. Зарегистрирован в Министерстве юстиции Республики Казахстан 14 января 2019 года № 18184. Утратил силу приказом Первого заместителя Премьер-Министра Республики Казахстан – Министра финансов Республики Казахстан от 7 апреля 2020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07.04.2020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Республики Казахстан под № 11154, опубликован 18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лиц; информация и материалы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имуществе, включенном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и материалы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имуществе, включенном в график выставления на торги</w:t>
      </w:r>
      <w:r>
        <w:br/>
      </w:r>
      <w:r>
        <w:rPr>
          <w:rFonts w:ascii="Times New Roman"/>
          <w:b/>
          <w:i w:val="false"/>
          <w:color w:val="000000"/>
        </w:rPr>
        <w:t>объектов государственной собственности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просмотре объекта приватизации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Отображается информация по объекту: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Идентификационный номер объекта;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 объекта приватизации: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(акционерное общество (далее - АО);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(товарищество с ограниченной ответственностью (далее - ТОО);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имущественный комплекс;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недвижимость;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недвижимость (незавершенное строительство);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прочее;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продавец;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продажи объекта приватизации;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статус объекта: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приватизации;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активный;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приватизирован;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 с торгов;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блокировка объекта: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изъятию;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код формы собственности (далее - КФС):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областная (города республиканского значения, столицы);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районная (города областного значения);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местного самоуправления;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дополнительные данные (в зависимости от типа объекта приватизации).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Отображается информация об оценке объекта: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оценщика;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отчета;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отчета;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оценочная стоимость,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оценки.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Отображаются документы по объекту в сканированном виде, включенные в "электронное досье объекта", распределенное на вкладки: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объекта;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по земле;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фотоальбом.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просмотре информации об извещениях о проведении торгов по продаже объекта приватизации, опубликованных в периодических печатных изданиях (далее - ППИ)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ППИ.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и дата публикации.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время проведения торгов.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торгов.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торгов.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Гарантийный взнос.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Текст объявления, опубликованных в ППИ: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просмотре данных о торгах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торгов: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аукцион (английский или голландский);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прямая адресная продажа;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тендер (инвестиционный или коммерческий);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фондовая биржа.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 торгов.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условия.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и время торгов.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Начальная стоимость, тенге.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Гарантийный взнос,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Повышающий/Понижающий коэффициент.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Стартовая цена, тенге.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Минимальная цена, тенге.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Статус торгов: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состоялись;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отменен;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состоялись;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торги ожидаются.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лиц; информация и материалы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имуществе, включенном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для получения перечня контролируемых государством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 и товариществ с ограниченной ответственностью,</w:t>
      </w:r>
      <w:r>
        <w:br/>
      </w:r>
      <w:r>
        <w:rPr>
          <w:rFonts w:ascii="Times New Roman"/>
          <w:b/>
          <w:i w:val="false"/>
          <w:color w:val="000000"/>
        </w:rPr>
        <w:t>а также государственных юридических лиц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поиска по критерию "Бизнес-идентификационный номер" (далее – БИН) выбирается условие запроса из справочника: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 в;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 в;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Начинается с;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поиска по критерию "Наименование (русский язык)" выбирается условие запроса из справочника: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 в;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 в;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Начинается с;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 фразу.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поиска по критерию "Организационно-правовая форма" (далее – ОПФ) выбирается условие запроса из справочника: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(далее – АО);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Закрытое акционерное общество (далее - ЗАО);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(далее - ОАО);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на праве оперативного управления (казенное) (далее - ГПО);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на праве хозяйственного ведения (далее - ГПХ);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Дочернее предприятие (далее - ДП);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коммерческие организации;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некоммерческие организации;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(далее – ТОО);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поиска по критерию "Блокировка" выбирается условие запроса из справочника: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Активный;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Удаленный.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поиска по критерию "Регион" выбирается условие запроса из справочника: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Шымкент;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для просмотра сведений о контролируемых государством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 и товариществ с ограниченной ответственностью,</w:t>
      </w:r>
      <w:r>
        <w:br/>
      </w:r>
      <w:r>
        <w:rPr>
          <w:rFonts w:ascii="Times New Roman"/>
          <w:b/>
          <w:i w:val="false"/>
          <w:color w:val="000000"/>
        </w:rPr>
        <w:t>а также государственных юридических лиц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просмотре объекта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Отображается информация по объекту: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объекта;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предприятий и организаций (далее - ОКПО);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(русский язык).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сведения: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(казахский язык);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ОПФ;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формы собственности (далее - КФС) (уровень 4);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КФС;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государственной регистрации;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государственной регистрации;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управления;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(уровень 1);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(уровень 4).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Дополнительно: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Контакты: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пункт, дом, квартира;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Веб-сайт.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Адресный регистр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 (далее – РКА);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 (село);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Зависимые организации: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Подчиненные;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Учрежденные.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Уставный капитал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капитал, тенге (применяется для АО (ЗАО, ОАО), ТОО, ГПХ и ДП);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вклад, тенге;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участие, %;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пакет, штук (только для АО (ЗАО и ОАО);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 вклад, тенге;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 акций, штук (только для АО (ЗАО и ОАО);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обременено, штук (только для АО (ЗАО и ОАО).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индикаторы;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предпринимательство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Плановая дата;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дата;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по уставу;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отрасли (по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лицами");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(по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лицами");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согласования;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исключения.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Внешние интеграции: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недвижимости: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объекта;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(гектар);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этажей;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Полезная площадь (квадратные метры);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застройки (квадратные метры);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объекта;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объекта;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права;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недвижимости;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назначение;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объекта;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первичного объекта;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обновления;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Налогооблагаемая стоимость (тенге);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операции;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обременений;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ареста.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Электронное досье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Аудиторские отчеты;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финансово-хозяйственной деятельности;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документация;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органов управления;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Отчеты: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АО (ЗАО, ОАО), ТОО, ГПХ и ГПО: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контролируемых государством акционерных обществ и товариществ с ограниченной ответственностью, а также государственных предприятий;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плана развития контролируемых государством акционерных обществ и товариществ с ограниченной ответственностью, а также государственных предприятий;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национальных управляющих холдингов, национальных холдингов и национальных компаний: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национальных управляющих холдингов, национальных холдингов, национальных компаний, акционером которых является государство, за исключением акционерного общества "Фонд национального благосостояния "Самрук-Казына";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национальных управляющих холдингов, национальных холдингов, национальных компаний, акционером которых является государство, предоставляемых в Реестр государственного имущества;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стратегии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информация о привлечении организациями внешних и внутренних займов;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и полугодовая информация о заимствованиях и графике погашения, финансовой устойчивости национальных управляющих холдингов, национальных холдингов, национальных компаний, акционером которых является государство.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лиц; информация и материалы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имуществе, включенном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bookmarkStart w:name="z26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для получения информации и материалов о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имуществе, включенном в график выставления на торги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собственности 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поиска по критерию "Тип объекта приватизации" выбирается условие запроса из справочника: 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акции (акционерное общество (далее - АО); 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(товарищество с ограниченной ответственностью (далее - ТОО); 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имущественный комплекс; 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машины и оборудование; 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недвижимость; 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недвижимость (незавершенное строительство); 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прочее; 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транспорт. 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поиска по критерию "Блокировка" выбирается условие запроса из справочника: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запроса выбираем одно или несколько необходимых значений: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приватизации; 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приватизирован; 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удаленный. 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поиска по критерию "код формы собственности" (далее - КФС) выбирается условие запроса из справочника: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республиканская собственность;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коммунальная областная (города республиканского значения, столица);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коммунальная районная (города областного значения); 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коммунальная местного самоуправления;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Казспецэкспорт. </w:t>
      </w:r>
    </w:p>
    <w:bookmarkEnd w:id="2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