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5964" w14:textId="3ae5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февраля 2019 года № 89. Зарегистрирован в Министерстве юстиции Республики Казахстан 28 февраля 2019 года № 18356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 (зарегистрирован в Реестре государственной регистрации нормативных правовых актов под № 13409, опубликован в информационно-правовой системе нормативных правовых актов "Әділет" 14 марта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научным изданиям для включения их в перечень изданий, рекомендуемых для публикации результатов научной деятельности,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 учетом особенностей профессиональной деятельности органов национальной безопасности Республики Казахстан, Министерства внутренних дел Республики Казахстан, органов прокуратуры Республики Казахстан и Министерства обороны Республики Казахстан в Перечень изданий включаются научные издания, соответствующие следующим требованиям: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свидетельства о постановке на учет в уполномоченном органе в области средств массовой информации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(кроме изданий, имеющих тираж менее ста экземпляров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публикация научных работ по актуальным проблемам фундаментальных и прикладных исследований в сфере правоохранительной деятельности, обороны и безопасности, военных, военно-технических, общественных и гуманитарных наук;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справки от НЦГНТЭ на соответствие базовым издательским стандартам по оформлению статей в соответствии с ГОСТ 7.5-98 "Журналы, сборники, информационные издания. Издательское оформление публикуемых материалов", принятых Межгосударственным Советом по стандартизации, метрологии и сертификации (протокол № 1:3–98 от 28 мая 1998 года), а также пристатейных библиографических списков в соответствии с ГОСТ 7.1-2003 "Библиографическая запись. Библиографическое описание. Общие требования и правила составления", принятых Межгосударственным Советом по стандартизации, метрологии и сертификации (протокол № 12 от 2 июля 2003 г.);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 к журналу через информационные ресурсы, за исключением научных изданий, содержащих государственные секреты;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международная направленность журнала, подразумевающая наличие публикаций иностранных авторов, а также международный состав редколлегии журнала, в той отрасли науки, по которой публикуется материал (кроме изданий, содержащих государственные секреты). В информационных ресурсах, где размещен журнал, приводятся данные членов редакционной коллегии с указанием степени и ученого звания (при наличии);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своевременность издания журнала и периодичность издания не менее двух раз в год, тираж не менее двухсот экземпляров. Тираж изданий, содержащих государственные секреты, определяется издателем;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рецензирование статей специалистами, которые ведут исследования в областях, близких с их тематикой;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статей на иностранном языке, кроме изданий, содержащих государственные секреты.".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