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1f4d" w14:textId="5be1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дорожной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марта 2019 года № 117. Зарегистрирован в Министерстве юстиции Республики Казахстан 12 марта 2019 года № 18384.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дорожной базы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117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дорожной базы данных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дорожной базы данных (далее – Правила) разработаны в соответствии с подпунктом 42)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(далее – Закон) и определяют порядок формирования и ведения дорожной базы данных.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автомобильной дороги – обследование, сбор и анализ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транспортно-эксплуатационное состояние автомобильной дороги – комплекс показателей, характеризующих технический уровень и эксплуатационное состояние дороги и определяющих ее потребительские свойства на момент обследования;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паспортизация автомобильных дорог – учет автомобильных дорог и искусственных дорожных сооружений с составлением технического паспорта и формированием базы дорожных данных;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дорожная база данных – открытая для пользователей автомобильных дорог информационная система уполномоченного государственного органа по автомобильным дорогам, содержащая информацию о транспортно-эксплуатационном состоянии автомобильных дорог.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содержащаяся в дорожной базе данных, является открытой для пользователей дорог и используется для планирования развития сети автомобильных дорог общего пользования, формирования схем, карт, атласов автомобильных дорог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дорожной базы данных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дорожной базы данных включает: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паспортизацию автомобильной дороги;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диагностику автомобильных дорог;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загрузку информации о технических параметрах и транспортно-эксплуатационного состояния автомобильных дорог.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Дорожная база данных формируется в электронном виде и содержит следующую информацию об автомобильной дороге: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сведения об автомобильной дороге;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геометрические параметры элементов продольного и поперечного профиля дороги: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участках по типам покрытия;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ширине проезжей части;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ширине земляного полотна;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ширине разделительной полосы;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высоте бровки земляного полотна и крутизны откосов;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обочинам;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продольным уклонам;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кривым в плане и виражей;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участкам с недостаточной видимостью;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конструкциям дорожной одежды;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пересечению, примыканию и съездам (въездам);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наличию пересечений с железной дорогой;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подпорным стенам;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защитным сооружениям;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водоотводным лоткам;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службам дорожного сервиса;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озеленению;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объектам дорожной службы;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пешеходным переходам;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тротуарам;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площадкам отдыха, автостоянок;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автобусным остановкам и автопавильонам;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переходно-скоростным и дополнительным полосам;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освещениям;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ограждениям;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сигнальным столбикам;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дорожным знакам;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светофорам;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 направляющим устройствам;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дорожной разметке;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 коммуникациям в полосе отвода;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информационным указателям и по рекламным щитам;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 километровым столбикам;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паромным переправам;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 мостам и путепроводам;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 водопропускным трубам;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тоннелям;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 населенным пунктам;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 координатам;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карточку моста (путепровода);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карточку водопропускной трубы;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 местам концентрации дорожно-транспортных происшествий;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замерам интенсивности движения;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 оценке состояния земляного полотна и водоотвода;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оценке ровности дорожных покрытий;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 оценке прочности дорожных одежд;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 оценке сцепления дорожных покрытий;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по дефектам дорожного покрытия;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 оценке келейности дорожных покрытий;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 дефектам водопропускной трубы;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 дефектам моста;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 техническому состоянию моста.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дорожной базы данных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дорожной базы данных осуществляется уполномоченным органом в следующем порядке: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диагностики и паспортизации автомобильных дорог, а также обработка полученных данных в отчетном году не позднее 1 октября отчетного года;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дорожную базу данных изменений и (или) дополнений по итогам диагностики и паспортизации автомобильных дорог до 1 декабря отчетного года;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бюджетных расходов на ремонт и содержание автомобильных дорог не позднее 31 декабря отчетного года.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Периодичность проведения работ по сбору данных для дорожной базы данных осуществляется: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паспортизация автомобильной дороги – не реже чем через 5 лет или после строительства, реконструкции, а также капитального ремонта;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автомобильной дороги не реже чем 3 года или после строительства, реконструкции, а также капитального ремонта до приемки ее в эксплуатацию.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