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18b9" w14:textId="85d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14 марта 2019 года № 226. Зарегистрирован в Министерстве юстиции Республики Казахстан 14 марта 2019 года № 18391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18 изложить в следующей редакции:</w:t>
      </w:r>
    </w:p>
    <w:bookmarkEnd w:id="3"/>
    <w:bookmarkStart w:name="z8" w:id="4"/>
    <w:p>
      <w:pPr>
        <w:spacing w:after="0"/>
        <w:ind w:left="0"/>
        <w:jc w:val="both"/>
      </w:pPr>
      <w:r>
        <w:rPr>
          <w:rFonts w:ascii="Times New Roman"/>
          <w:b w:val="false"/>
          <w:i w:val="false"/>
          <w:color w:val="000000"/>
          <w:sz w:val="28"/>
        </w:rPr>
        <w:t>
      "18.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End w:id="4"/>
    <w:bookmarkStart w:name="z9" w:id="5"/>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5"/>
    <w:bookmarkStart w:name="z10" w:id="6"/>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
    <w:bookmarkStart w:name="z11" w:id="7"/>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7"/>
    <w:bookmarkStart w:name="z12" w:id="8"/>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8"/>
    <w:bookmarkStart w:name="z13" w:id="9"/>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9"/>
    <w:bookmarkStart w:name="z14" w:id="10"/>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10"/>
    <w:bookmarkStart w:name="z15" w:id="11"/>
    <w:p>
      <w:pPr>
        <w:spacing w:after="0"/>
        <w:ind w:left="0"/>
        <w:jc w:val="both"/>
      </w:pPr>
      <w:r>
        <w:rPr>
          <w:rFonts w:ascii="Times New Roman"/>
          <w:b w:val="false"/>
          <w:i w:val="false"/>
          <w:color w:val="000000"/>
          <w:sz w:val="28"/>
        </w:rPr>
        <w:t>
      в часть третью пункта 213 изложить в следующей редакции:</w:t>
      </w:r>
    </w:p>
    <w:bookmarkEnd w:id="11"/>
    <w:bookmarkStart w:name="z16" w:id="12"/>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отчисления и (или) взносы на обязательное социальное медицинское страхование,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274-1</w:t>
      </w:r>
      <w:r>
        <w:rPr>
          <w:rFonts w:ascii="Times New Roman"/>
          <w:b w:val="false"/>
          <w:i w:val="false"/>
          <w:color w:val="000000"/>
          <w:sz w:val="28"/>
        </w:rPr>
        <w:t xml:space="preserve"> изложить в следующей редакции:</w:t>
      </w:r>
    </w:p>
    <w:bookmarkStart w:name="z18" w:id="13"/>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3"/>
    <w:bookmarkStart w:name="z19" w:id="1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16"/>
    <w:bookmarkStart w:name="z22" w:id="17"/>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bookmarkEnd w:id="17"/>
    <w:bookmarkStart w:name="z23" w:id="18"/>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18"/>
    <w:bookmarkStart w:name="z24" w:id="19"/>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19"/>
    <w:bookmarkStart w:name="z25" w:id="20"/>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фонд социального медицинского страхования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фонда социального медицинского страхования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p>
    <w:bookmarkEnd w:id="21"/>
    <w:bookmarkStart w:name="z28" w:id="22"/>
    <w:p>
      <w:pPr>
        <w:spacing w:after="0"/>
        <w:ind w:left="0"/>
        <w:jc w:val="both"/>
      </w:pPr>
      <w:r>
        <w:rPr>
          <w:rFonts w:ascii="Times New Roman"/>
          <w:b w:val="false"/>
          <w:i w:val="false"/>
          <w:color w:val="000000"/>
          <w:sz w:val="28"/>
        </w:rPr>
        <w:t>
      1) вид и сумма приобретаемой иностранной валюты;</w:t>
      </w:r>
    </w:p>
    <w:bookmarkEnd w:id="22"/>
    <w:bookmarkStart w:name="z29" w:id="23"/>
    <w:p>
      <w:pPr>
        <w:spacing w:after="0"/>
        <w:ind w:left="0"/>
        <w:jc w:val="both"/>
      </w:pPr>
      <w:r>
        <w:rPr>
          <w:rFonts w:ascii="Times New Roman"/>
          <w:b w:val="false"/>
          <w:i w:val="false"/>
          <w:color w:val="000000"/>
          <w:sz w:val="28"/>
        </w:rPr>
        <w:t>
      2) курс, по которому приобретается иностранная валюта;</w:t>
      </w:r>
    </w:p>
    <w:bookmarkEnd w:id="23"/>
    <w:bookmarkStart w:name="z30" w:id="24"/>
    <w:p>
      <w:pPr>
        <w:spacing w:after="0"/>
        <w:ind w:left="0"/>
        <w:jc w:val="both"/>
      </w:pPr>
      <w:r>
        <w:rPr>
          <w:rFonts w:ascii="Times New Roman"/>
          <w:b w:val="false"/>
          <w:i w:val="false"/>
          <w:color w:val="000000"/>
          <w:sz w:val="28"/>
        </w:rPr>
        <w:t>
      3) дата и номер договора с нерезидентом;</w:t>
      </w:r>
    </w:p>
    <w:bookmarkEnd w:id="24"/>
    <w:bookmarkStart w:name="z31" w:id="25"/>
    <w:p>
      <w:pPr>
        <w:spacing w:after="0"/>
        <w:ind w:left="0"/>
        <w:jc w:val="both"/>
      </w:pPr>
      <w:r>
        <w:rPr>
          <w:rFonts w:ascii="Times New Roman"/>
          <w:b w:val="false"/>
          <w:i w:val="false"/>
          <w:color w:val="000000"/>
          <w:sz w:val="28"/>
        </w:rPr>
        <w:t>
      4) предмет договора;</w:t>
      </w:r>
    </w:p>
    <w:bookmarkEnd w:id="25"/>
    <w:bookmarkStart w:name="z32" w:id="26"/>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26"/>
    <w:bookmarkStart w:name="z33" w:id="27"/>
    <w:p>
      <w:pPr>
        <w:spacing w:after="0"/>
        <w:ind w:left="0"/>
        <w:jc w:val="both"/>
      </w:pPr>
      <w:r>
        <w:rPr>
          <w:rFonts w:ascii="Times New Roman"/>
          <w:b w:val="false"/>
          <w:i w:val="false"/>
          <w:color w:val="000000"/>
          <w:sz w:val="28"/>
        </w:rPr>
        <w:t>
      Иностранная валюта, сконвертированная со счета субъекта квазигосударственного сектора, счета фонда социального медицинского страхования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bookmarkEnd w:id="27"/>
    <w:bookmarkStart w:name="z34" w:id="28"/>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счет фонда социального медицинского страхования с которого была осуществлена конвертация иностранной валюты.</w:t>
      </w:r>
    </w:p>
    <w:bookmarkEnd w:id="28"/>
    <w:bookmarkStart w:name="z35" w:id="29"/>
    <w:p>
      <w:pPr>
        <w:spacing w:after="0"/>
        <w:ind w:left="0"/>
        <w:jc w:val="both"/>
      </w:pPr>
      <w:r>
        <w:rPr>
          <w:rFonts w:ascii="Times New Roman"/>
          <w:b w:val="false"/>
          <w:i w:val="false"/>
          <w:color w:val="000000"/>
          <w:sz w:val="28"/>
        </w:rPr>
        <w:t xml:space="preserve">
      Субъекты квазигосударственного сектора, фонд социального медицинского страхования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 </w:t>
      </w:r>
    </w:p>
    <w:bookmarkEnd w:id="29"/>
    <w:bookmarkStart w:name="z36" w:id="30"/>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фонд социального медицинского страхования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счета фонда социального медицинского страхования на свой счет, открытый в банке второго уровня. При этом в платежном поручении в поле "Назначение платежа" субъект квазигосударственного сектора, фонд социального медицинского страхования дополнительно указывает реквизиты конечного бенефициара-нерезидента. </w:t>
      </w:r>
    </w:p>
    <w:bookmarkEnd w:id="30"/>
    <w:bookmarkStart w:name="z37" w:id="31"/>
    <w:p>
      <w:pPr>
        <w:spacing w:after="0"/>
        <w:ind w:left="0"/>
        <w:jc w:val="both"/>
      </w:pPr>
      <w:r>
        <w:rPr>
          <w:rFonts w:ascii="Times New Roman"/>
          <w:b w:val="false"/>
          <w:i w:val="false"/>
          <w:color w:val="000000"/>
          <w:sz w:val="28"/>
        </w:rPr>
        <w:t>
      Деньги, перечисленные со счета субъекта квазигосударственного сектора, счета фонда социального медицинского страхования на свой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bookmarkEnd w:id="31"/>
    <w:bookmarkStart w:name="z38" w:id="32"/>
    <w:p>
      <w:pPr>
        <w:spacing w:after="0"/>
        <w:ind w:left="0"/>
        <w:jc w:val="both"/>
      </w:pPr>
      <w:r>
        <w:rPr>
          <w:rFonts w:ascii="Times New Roman"/>
          <w:b w:val="false"/>
          <w:i w:val="false"/>
          <w:color w:val="000000"/>
          <w:sz w:val="28"/>
        </w:rPr>
        <w:t>
      Субъекты квазигосударственного сектора, фонд социального медицинского страхования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счет фонда социального медицинского страхования с которого они были перечислены.";</w:t>
      </w:r>
    </w:p>
    <w:bookmarkEnd w:id="32"/>
    <w:bookmarkStart w:name="z39"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378-2</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"378-2. Государственное учреждение по вновь возводимым объектам строительства со сметной стоимостью свыше двух миллиардов тенге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сведения по которым содержат служебную информацию ограниченного распространения (с пометкой "ДСП").";</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378-23</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"378-23. Территориальные органы казначейства осуществляют текущий контроль, который заключается в проверке платежных поручений на:</w:t>
      </w:r>
    </w:p>
    <w:bookmarkEnd w:id="35"/>
    <w:bookmarkStart w:name="z43" w:id="36"/>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электронного счета-фактуры (соответствие данных подтверждающих документов);</w:t>
      </w:r>
    </w:p>
    <w:bookmarkEnd w:id="36"/>
    <w:bookmarkStart w:name="z44" w:id="37"/>
    <w:p>
      <w:pPr>
        <w:spacing w:after="0"/>
        <w:ind w:left="0"/>
        <w:jc w:val="both"/>
      </w:pPr>
      <w:r>
        <w:rPr>
          <w:rFonts w:ascii="Times New Roman"/>
          <w:b w:val="false"/>
          <w:i w:val="false"/>
          <w:color w:val="000000"/>
          <w:sz w:val="28"/>
        </w:rPr>
        <w:t>
      соответствие по полноте и правильности заполнения формы требованиям Постановления № 208.</w:t>
      </w:r>
    </w:p>
    <w:bookmarkEnd w:id="37"/>
    <w:bookmarkStart w:name="z45" w:id="38"/>
    <w:p>
      <w:pPr>
        <w:spacing w:after="0"/>
        <w:ind w:left="0"/>
        <w:jc w:val="both"/>
      </w:pPr>
      <w:r>
        <w:rPr>
          <w:rFonts w:ascii="Times New Roman"/>
          <w:b w:val="false"/>
          <w:i w:val="false"/>
          <w:color w:val="000000"/>
          <w:sz w:val="28"/>
        </w:rPr>
        <w:t>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 предусмотренных данным пунктом, параграфом 4 раздела 7 настоящих Правил, а также при несоблюдении требований пунктов 378-21 и 378-22 настоящих Правил.";</w:t>
      </w:r>
    </w:p>
    <w:bookmarkEnd w:id="38"/>
    <w:bookmarkStart w:name="z46" w:id="39"/>
    <w:p>
      <w:pPr>
        <w:spacing w:after="0"/>
        <w:ind w:left="0"/>
        <w:jc w:val="both"/>
      </w:pPr>
      <w:r>
        <w:rPr>
          <w:rFonts w:ascii="Times New Roman"/>
          <w:b w:val="false"/>
          <w:i w:val="false"/>
          <w:color w:val="000000"/>
          <w:sz w:val="28"/>
        </w:rPr>
        <w:t>
      дополнить пунктом 397-1 следующего содержания:</w:t>
      </w:r>
    </w:p>
    <w:bookmarkEnd w:id="39"/>
    <w:bookmarkStart w:name="z47" w:id="40"/>
    <w:p>
      <w:pPr>
        <w:spacing w:after="0"/>
        <w:ind w:left="0"/>
        <w:jc w:val="both"/>
      </w:pPr>
      <w:r>
        <w:rPr>
          <w:rFonts w:ascii="Times New Roman"/>
          <w:b w:val="false"/>
          <w:i w:val="false"/>
          <w:color w:val="000000"/>
          <w:sz w:val="28"/>
        </w:rPr>
        <w:t>
      "397-1. НБ РК начисляет ежедневное вознаграждение на остаток денежных средств на ЕКС в соответствии с договором.";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624</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"624.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распоряжением Премьер-Министра Республики Казахстан от 15 сентября 2017 года № 134-р.</w:t>
      </w:r>
    </w:p>
    <w:bookmarkEnd w:id="41"/>
    <w:bookmarkStart w:name="z50" w:id="42"/>
    <w:p>
      <w:pPr>
        <w:spacing w:after="0"/>
        <w:ind w:left="0"/>
        <w:jc w:val="both"/>
      </w:pPr>
      <w:r>
        <w:rPr>
          <w:rFonts w:ascii="Times New Roman"/>
          <w:b w:val="false"/>
          <w:i w:val="false"/>
          <w:color w:val="000000"/>
          <w:sz w:val="28"/>
        </w:rPr>
        <w:t>
      После получения положительного заключения вышеуказанной комиссии,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w:t>
      </w:r>
    </w:p>
    <w:bookmarkEnd w:id="42"/>
    <w:bookmarkStart w:name="z51" w:id="43"/>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 </w:t>
      </w:r>
    </w:p>
    <w:bookmarkEnd w:id="43"/>
    <w:bookmarkStart w:name="z52" w:id="44"/>
    <w:p>
      <w:pPr>
        <w:spacing w:after="0"/>
        <w:ind w:left="0"/>
        <w:jc w:val="both"/>
      </w:pPr>
      <w:r>
        <w:rPr>
          <w:rFonts w:ascii="Times New Roman"/>
          <w:b w:val="false"/>
          <w:i w:val="false"/>
          <w:color w:val="000000"/>
          <w:sz w:val="28"/>
        </w:rPr>
        <w:t>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w:t>
      </w:r>
    </w:p>
    <w:bookmarkEnd w:id="44"/>
    <w:bookmarkStart w:name="z53" w:id="45"/>
    <w:p>
      <w:pPr>
        <w:spacing w:after="0"/>
        <w:ind w:left="0"/>
        <w:jc w:val="both"/>
      </w:pPr>
      <w:r>
        <w:rPr>
          <w:rFonts w:ascii="Times New Roman"/>
          <w:b w:val="false"/>
          <w:i w:val="false"/>
          <w:color w:val="000000"/>
          <w:sz w:val="28"/>
        </w:rPr>
        <w:t>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45"/>
    <w:bookmarkStart w:name="z54" w:id="46"/>
    <w:p>
      <w:pPr>
        <w:spacing w:after="0"/>
        <w:ind w:left="0"/>
        <w:jc w:val="both"/>
      </w:pPr>
      <w:r>
        <w:rPr>
          <w:rFonts w:ascii="Times New Roman"/>
          <w:b w:val="false"/>
          <w:i w:val="false"/>
          <w:color w:val="000000"/>
          <w:sz w:val="28"/>
        </w:rPr>
        <w:t>
      наименование главы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изложить в следующей редакции:</w:t>
      </w:r>
    </w:p>
    <w:bookmarkEnd w:id="46"/>
    <w:bookmarkStart w:name="z55" w:id="47"/>
    <w:p>
      <w:pPr>
        <w:spacing w:after="0"/>
        <w:ind w:left="0"/>
        <w:jc w:val="both"/>
      </w:pPr>
      <w:r>
        <w:rPr>
          <w:rFonts w:ascii="Times New Roman"/>
          <w:b w:val="false"/>
          <w:i w:val="false"/>
          <w:color w:val="000000"/>
          <w:sz w:val="28"/>
        </w:rPr>
        <w:t>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47"/>
    <w:bookmarkStart w:name="z56" w:id="48"/>
    <w:p>
      <w:pPr>
        <w:spacing w:after="0"/>
        <w:ind w:left="0"/>
        <w:jc w:val="both"/>
      </w:pPr>
      <w:r>
        <w:rPr>
          <w:rFonts w:ascii="Times New Roman"/>
          <w:b w:val="false"/>
          <w:i w:val="false"/>
          <w:color w:val="000000"/>
          <w:sz w:val="28"/>
        </w:rPr>
        <w:t>
      в главе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 наименование параграфа 1 изложить в следующей редакции:</w:t>
      </w:r>
    </w:p>
    <w:bookmarkEnd w:id="48"/>
    <w:bookmarkStart w:name="z57" w:id="49"/>
    <w:p>
      <w:pPr>
        <w:spacing w:after="0"/>
        <w:ind w:left="0"/>
        <w:jc w:val="both"/>
      </w:pPr>
      <w:r>
        <w:rPr>
          <w:rFonts w:ascii="Times New Roman"/>
          <w:b w:val="false"/>
          <w:i w:val="false"/>
          <w:color w:val="000000"/>
          <w:sz w:val="28"/>
        </w:rPr>
        <w:t>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 и регистрации договоров по проектам государственно-частного партнерства без государственных обязательств";</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и </w:t>
      </w:r>
      <w:r>
        <w:rPr>
          <w:rFonts w:ascii="Times New Roman"/>
          <w:b w:val="false"/>
          <w:i w:val="false"/>
          <w:color w:val="000000"/>
          <w:sz w:val="28"/>
        </w:rPr>
        <w:t>881</w:t>
      </w:r>
      <w:r>
        <w:rPr>
          <w:rFonts w:ascii="Times New Roman"/>
          <w:b w:val="false"/>
          <w:i w:val="false"/>
          <w:color w:val="000000"/>
          <w:sz w:val="28"/>
        </w:rPr>
        <w:t xml:space="preserve"> изложить в следующей редакции:</w:t>
      </w:r>
    </w:p>
    <w:bookmarkStart w:name="z59" w:id="50"/>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50"/>
    <w:bookmarkStart w:name="z60" w:id="51"/>
    <w:p>
      <w:pPr>
        <w:spacing w:after="0"/>
        <w:ind w:left="0"/>
        <w:jc w:val="both"/>
      </w:pPr>
      <w:r>
        <w:rPr>
          <w:rFonts w:ascii="Times New Roman"/>
          <w:b w:val="false"/>
          <w:i w:val="false"/>
          <w:color w:val="000000"/>
          <w:sz w:val="28"/>
        </w:rPr>
        <w:t>
      Дополнительные соглашения к договорам ГЧП,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51"/>
    <w:bookmarkStart w:name="z61" w:id="52"/>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w:t>
      </w:r>
    </w:p>
    <w:bookmarkEnd w:id="52"/>
    <w:bookmarkStart w:name="z62" w:id="53"/>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53"/>
    <w:bookmarkStart w:name="z63" w:id="54"/>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54"/>
    <w:bookmarkStart w:name="z64" w:id="55"/>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государственно-частном партнерстве".</w:t>
      </w:r>
    </w:p>
    <w:bookmarkEnd w:id="55"/>
    <w:bookmarkStart w:name="z65" w:id="56"/>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56"/>
    <w:bookmarkStart w:name="z66" w:id="57"/>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57"/>
    <w:bookmarkStart w:name="z67" w:id="58"/>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58"/>
    <w:bookmarkStart w:name="z68" w:id="59"/>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59"/>
    <w:bookmarkStart w:name="z69" w:id="60"/>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60"/>
    <w:bookmarkStart w:name="z70" w:id="61"/>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61"/>
    <w:bookmarkStart w:name="z71" w:id="62"/>
    <w:p>
      <w:pPr>
        <w:spacing w:after="0"/>
        <w:ind w:left="0"/>
        <w:jc w:val="both"/>
      </w:pPr>
      <w:r>
        <w:rPr>
          <w:rFonts w:ascii="Times New Roman"/>
          <w:b w:val="false"/>
          <w:i w:val="false"/>
          <w:color w:val="000000"/>
          <w:sz w:val="28"/>
        </w:rPr>
        <w:t xml:space="preserve">
      Договор концессии прекращает свое действие по истечению срока и полного выполнения обязательств концендента и концессионера, принятых в рамках договора. </w:t>
      </w:r>
    </w:p>
    <w:bookmarkEnd w:id="62"/>
    <w:bookmarkStart w:name="z72" w:id="63"/>
    <w:p>
      <w:pPr>
        <w:spacing w:after="0"/>
        <w:ind w:left="0"/>
        <w:jc w:val="both"/>
      </w:pPr>
      <w:r>
        <w:rPr>
          <w:rFonts w:ascii="Times New Roman"/>
          <w:b w:val="false"/>
          <w:i w:val="false"/>
          <w:color w:val="000000"/>
          <w:sz w:val="28"/>
        </w:rPr>
        <w:t>
      879. Договора/дополнительные соглашения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63"/>
    <w:bookmarkStart w:name="z73" w:id="64"/>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ГЧП,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ИАИС "е-Минфин".</w:t>
      </w:r>
    </w:p>
    <w:bookmarkEnd w:id="64"/>
    <w:bookmarkStart w:name="z74" w:id="65"/>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ГЧП, в том числе государственных концессионных обязательств вносятся в ИАИС "е-Минфин" центральным уполномоченным органом по государственному планированию.</w:t>
      </w:r>
    </w:p>
    <w:bookmarkEnd w:id="65"/>
    <w:bookmarkStart w:name="z75" w:id="66"/>
    <w:p>
      <w:pPr>
        <w:spacing w:after="0"/>
        <w:ind w:left="0"/>
        <w:jc w:val="both"/>
      </w:pPr>
      <w:r>
        <w:rPr>
          <w:rFonts w:ascii="Times New Roman"/>
          <w:b w:val="false"/>
          <w:i w:val="false"/>
          <w:color w:val="000000"/>
          <w:sz w:val="28"/>
        </w:rPr>
        <w:t>
      881. Регистрация договоров/дополнительных соглашений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66"/>
    <w:bookmarkStart w:name="z76" w:id="67"/>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ГЧП, в том числе концессии, составляется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и </w:t>
      </w:r>
      <w:r>
        <w:rPr>
          <w:rFonts w:ascii="Times New Roman"/>
          <w:b w:val="false"/>
          <w:i w:val="false"/>
          <w:color w:val="000000"/>
          <w:sz w:val="28"/>
        </w:rPr>
        <w:t>886</w:t>
      </w:r>
      <w:r>
        <w:rPr>
          <w:rFonts w:ascii="Times New Roman"/>
          <w:b w:val="false"/>
          <w:i w:val="false"/>
          <w:color w:val="000000"/>
          <w:sz w:val="28"/>
        </w:rPr>
        <w:t xml:space="preserve"> изложить в следующей редакции:</w:t>
      </w:r>
    </w:p>
    <w:bookmarkStart w:name="z79" w:id="68"/>
    <w:p>
      <w:pPr>
        <w:spacing w:after="0"/>
        <w:ind w:left="0"/>
        <w:jc w:val="both"/>
      </w:pPr>
      <w:r>
        <w:rPr>
          <w:rFonts w:ascii="Times New Roman"/>
          <w:b w:val="false"/>
          <w:i w:val="false"/>
          <w:color w:val="000000"/>
          <w:sz w:val="28"/>
        </w:rPr>
        <w:t>
      "883. Для регистрации договоров/дополнительных соглашений ГЧП, в том числе концессии, Правительства Республики Казахстан центральные государственные органы-государственные партнеры по каждому отдельному проекту ГЧП, в том числе концессии, представляют в центральный уполномоченный орган по исполнению бюджета посредством ИАИС "е-Минфин" следующие документы:</w:t>
      </w:r>
    </w:p>
    <w:bookmarkEnd w:id="68"/>
    <w:bookmarkStart w:name="z80" w:id="69"/>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69"/>
    <w:bookmarkStart w:name="z81" w:id="70"/>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70"/>
    <w:bookmarkStart w:name="z82" w:id="71"/>
    <w:p>
      <w:pPr>
        <w:spacing w:after="0"/>
        <w:ind w:left="0"/>
        <w:jc w:val="both"/>
      </w:pPr>
      <w:r>
        <w:rPr>
          <w:rFonts w:ascii="Times New Roman"/>
          <w:b w:val="false"/>
          <w:i w:val="false"/>
          <w:color w:val="000000"/>
          <w:sz w:val="28"/>
        </w:rPr>
        <w:t>
      решение республиканской бюджетной комиссии;</w:t>
      </w:r>
    </w:p>
    <w:bookmarkEnd w:id="71"/>
    <w:bookmarkStart w:name="z83" w:id="72"/>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72"/>
    <w:bookmarkStart w:name="z84" w:id="73"/>
    <w:p>
      <w:pPr>
        <w:spacing w:after="0"/>
        <w:ind w:left="0"/>
        <w:jc w:val="both"/>
      </w:pPr>
      <w:r>
        <w:rPr>
          <w:rFonts w:ascii="Times New Roman"/>
          <w:b w:val="false"/>
          <w:i w:val="false"/>
          <w:color w:val="000000"/>
          <w:sz w:val="28"/>
        </w:rPr>
        <w:t>
      884. Для регистрации договоров/дополнительных соглашений ГЧП, в том числе концессии, местных исполнительных органов местные уполномоченные органы по исполнению бюджета по каждому отдельному проекту ГЧП, в т.ч. концессии, представляют в территориальное подразделение центрального уполномоченного органа посредством ИАИС "е-Минфин":</w:t>
      </w:r>
    </w:p>
    <w:bookmarkEnd w:id="73"/>
    <w:bookmarkStart w:name="z85" w:id="74"/>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74"/>
    <w:bookmarkStart w:name="z86" w:id="75"/>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75"/>
    <w:bookmarkStart w:name="z87" w:id="76"/>
    <w:p>
      <w:pPr>
        <w:spacing w:after="0"/>
        <w:ind w:left="0"/>
        <w:jc w:val="both"/>
      </w:pPr>
      <w:r>
        <w:rPr>
          <w:rFonts w:ascii="Times New Roman"/>
          <w:b w:val="false"/>
          <w:i w:val="false"/>
          <w:color w:val="000000"/>
          <w:sz w:val="28"/>
        </w:rPr>
        <w:t>
      решение соответствующей бюджетной комиссии;</w:t>
      </w:r>
    </w:p>
    <w:bookmarkEnd w:id="76"/>
    <w:bookmarkStart w:name="z88" w:id="77"/>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77"/>
    <w:bookmarkStart w:name="z89" w:id="78"/>
    <w:p>
      <w:pPr>
        <w:spacing w:after="0"/>
        <w:ind w:left="0"/>
        <w:jc w:val="both"/>
      </w:pPr>
      <w:r>
        <w:rPr>
          <w:rFonts w:ascii="Times New Roman"/>
          <w:b w:val="false"/>
          <w:i w:val="false"/>
          <w:color w:val="000000"/>
          <w:sz w:val="28"/>
        </w:rPr>
        <w:t xml:space="preserve">
      885. Документом, подтверждающим регистрацию договора/дополнительного соглашения ГЧП, в том числе концессии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78"/>
    <w:bookmarkStart w:name="z90" w:id="79"/>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79"/>
    <w:bookmarkStart w:name="z91" w:id="80"/>
    <w:p>
      <w:pPr>
        <w:spacing w:after="0"/>
        <w:ind w:left="0"/>
        <w:jc w:val="both"/>
      </w:pPr>
      <w:r>
        <w:rPr>
          <w:rFonts w:ascii="Times New Roman"/>
          <w:b w:val="false"/>
          <w:i w:val="false"/>
          <w:color w:val="000000"/>
          <w:sz w:val="28"/>
        </w:rPr>
        <w:t>
      пункт 888 изложить в следующей редакции:</w:t>
      </w:r>
    </w:p>
    <w:bookmarkEnd w:id="80"/>
    <w:bookmarkStart w:name="z92" w:id="81"/>
    <w:p>
      <w:pPr>
        <w:spacing w:after="0"/>
        <w:ind w:left="0"/>
        <w:jc w:val="both"/>
      </w:pPr>
      <w:r>
        <w:rPr>
          <w:rFonts w:ascii="Times New Roman"/>
          <w:b w:val="false"/>
          <w:i w:val="false"/>
          <w:color w:val="000000"/>
          <w:sz w:val="28"/>
        </w:rPr>
        <w:t>
      "888. Свидетельство по форме согласно приложению 139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81"/>
    <w:bookmarkStart w:name="z93" w:id="82"/>
    <w:p>
      <w:pPr>
        <w:spacing w:after="0"/>
        <w:ind w:left="0"/>
        <w:jc w:val="both"/>
      </w:pPr>
      <w:r>
        <w:rPr>
          <w:rFonts w:ascii="Times New Roman"/>
          <w:b w:val="false"/>
          <w:i w:val="false"/>
          <w:color w:val="000000"/>
          <w:sz w:val="28"/>
        </w:rPr>
        <w:t>
      дополнить пунктами 888-1, 888-2, 888-3, 888-4, 888-5 и 888-6 следующего содержания:</w:t>
      </w:r>
    </w:p>
    <w:bookmarkEnd w:id="82"/>
    <w:bookmarkStart w:name="z94" w:id="83"/>
    <w:p>
      <w:pPr>
        <w:spacing w:after="0"/>
        <w:ind w:left="0"/>
        <w:jc w:val="both"/>
      </w:pPr>
      <w:r>
        <w:rPr>
          <w:rFonts w:ascii="Times New Roman"/>
          <w:b w:val="false"/>
          <w:i w:val="false"/>
          <w:color w:val="000000"/>
          <w:sz w:val="28"/>
        </w:rPr>
        <w:t>
      "888-1. Регистрация договоров ГЧП при отсутствии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83"/>
    <w:bookmarkStart w:name="z95" w:id="84"/>
    <w:p>
      <w:pPr>
        <w:spacing w:after="0"/>
        <w:ind w:left="0"/>
        <w:jc w:val="both"/>
      </w:pPr>
      <w:r>
        <w:rPr>
          <w:rFonts w:ascii="Times New Roman"/>
          <w:b w:val="false"/>
          <w:i w:val="false"/>
          <w:color w:val="000000"/>
          <w:sz w:val="28"/>
        </w:rPr>
        <w:t>
      Регистрация договора ГЧП при отсутствии государственных обязательств по проекту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84"/>
    <w:bookmarkStart w:name="z96" w:id="85"/>
    <w:p>
      <w:pPr>
        <w:spacing w:after="0"/>
        <w:ind w:left="0"/>
        <w:jc w:val="both"/>
      </w:pPr>
      <w:r>
        <w:rPr>
          <w:rFonts w:ascii="Times New Roman"/>
          <w:b w:val="false"/>
          <w:i w:val="false"/>
          <w:color w:val="000000"/>
          <w:sz w:val="28"/>
        </w:rPr>
        <w:t>
      Дополнительные соглашения к договорам ГЧП без государственных обязательств, зарегистрированным центральным уполномоченным органом по исполнению бюджета или его территориальным подразделением, при условии неизменности качества и других условий, явившихся основой для выбора поставщика, регистрируется в случаях изменения:</w:t>
      </w:r>
    </w:p>
    <w:bookmarkEnd w:id="85"/>
    <w:bookmarkStart w:name="z97" w:id="86"/>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без государственных обязательств;</w:t>
      </w:r>
    </w:p>
    <w:bookmarkEnd w:id="86"/>
    <w:bookmarkStart w:name="z98" w:id="87"/>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87"/>
    <w:bookmarkStart w:name="z99" w:id="88"/>
    <w:p>
      <w:pPr>
        <w:spacing w:after="0"/>
        <w:ind w:left="0"/>
        <w:jc w:val="both"/>
      </w:pPr>
      <w:r>
        <w:rPr>
          <w:rFonts w:ascii="Times New Roman"/>
          <w:b w:val="false"/>
          <w:i w:val="false"/>
          <w:color w:val="000000"/>
          <w:sz w:val="28"/>
        </w:rPr>
        <w:t>
      По договорам ГЧП без государственных обязательств государство никаких финансовых обязательств не несет.</w:t>
      </w:r>
    </w:p>
    <w:bookmarkEnd w:id="88"/>
    <w:bookmarkStart w:name="z100" w:id="89"/>
    <w:p>
      <w:pPr>
        <w:spacing w:after="0"/>
        <w:ind w:left="0"/>
        <w:jc w:val="both"/>
      </w:pPr>
      <w:r>
        <w:rPr>
          <w:rFonts w:ascii="Times New Roman"/>
          <w:b w:val="false"/>
          <w:i w:val="false"/>
          <w:color w:val="000000"/>
          <w:sz w:val="28"/>
        </w:rPr>
        <w:t>
      888-2. Предоставление на регистрацию в центральный уполномоченный орган по исполнению бюджета или его территориальное подразделение договоров/ дополнительных соглашений ГЧП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89"/>
    <w:bookmarkStart w:name="z101" w:id="90"/>
    <w:p>
      <w:pPr>
        <w:spacing w:after="0"/>
        <w:ind w:left="0"/>
        <w:jc w:val="both"/>
      </w:pPr>
      <w:r>
        <w:rPr>
          <w:rFonts w:ascii="Times New Roman"/>
          <w:b w:val="false"/>
          <w:i w:val="false"/>
          <w:color w:val="000000"/>
          <w:sz w:val="28"/>
        </w:rPr>
        <w:t>
      888-3. Регистрация договоров/ дополнительных соглашений ГЧП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90"/>
    <w:bookmarkStart w:name="z102" w:id="91"/>
    <w:p>
      <w:pPr>
        <w:spacing w:after="0"/>
        <w:ind w:left="0"/>
        <w:jc w:val="both"/>
      </w:pPr>
      <w:r>
        <w:rPr>
          <w:rFonts w:ascii="Times New Roman"/>
          <w:b w:val="false"/>
          <w:i w:val="false"/>
          <w:color w:val="000000"/>
          <w:sz w:val="28"/>
        </w:rPr>
        <w:t>
      Заявка на регистрацию договоров/дополнительных соглашений ГЧП без государственных обязательств составляется по форме согласно приложению 140 к настоящим Правилам.</w:t>
      </w:r>
    </w:p>
    <w:bookmarkEnd w:id="91"/>
    <w:bookmarkStart w:name="z103" w:id="92"/>
    <w:p>
      <w:pPr>
        <w:spacing w:after="0"/>
        <w:ind w:left="0"/>
        <w:jc w:val="both"/>
      </w:pPr>
      <w:r>
        <w:rPr>
          <w:rFonts w:ascii="Times New Roman"/>
          <w:b w:val="false"/>
          <w:i w:val="false"/>
          <w:color w:val="000000"/>
          <w:sz w:val="28"/>
        </w:rPr>
        <w:t>
      888-4. Для регистрации договоров/дополнительных соглашений ГЧП без государственных обязательств Правительства Республики Казахстан, центральные государственные органы по каждому отдельному проекту ГЧП представляют в центральный уполномоченный орган по исполнению бюджета посредством ИАИС "е-Минфин" заявку на регистрацию по форме согласно приложению 140 к настоящим Правилам с прикреплением следующих документов:</w:t>
      </w:r>
    </w:p>
    <w:bookmarkEnd w:id="92"/>
    <w:bookmarkStart w:name="z104" w:id="93"/>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93"/>
    <w:bookmarkStart w:name="z105" w:id="94"/>
    <w:p>
      <w:pPr>
        <w:spacing w:after="0"/>
        <w:ind w:left="0"/>
        <w:jc w:val="both"/>
      </w:pPr>
      <w:r>
        <w:rPr>
          <w:rFonts w:ascii="Times New Roman"/>
          <w:b w:val="false"/>
          <w:i w:val="false"/>
          <w:color w:val="000000"/>
          <w:sz w:val="28"/>
        </w:rPr>
        <w:t>
      подтверждающее письмо центрального уполномоченного органа по государственному планированию об отсутствии государственных обязательств по проекту ГЧП.</w:t>
      </w:r>
    </w:p>
    <w:bookmarkEnd w:id="94"/>
    <w:bookmarkStart w:name="z106" w:id="95"/>
    <w:p>
      <w:pPr>
        <w:spacing w:after="0"/>
        <w:ind w:left="0"/>
        <w:jc w:val="both"/>
      </w:pPr>
      <w:r>
        <w:rPr>
          <w:rFonts w:ascii="Times New Roman"/>
          <w:b w:val="false"/>
          <w:i w:val="false"/>
          <w:color w:val="000000"/>
          <w:sz w:val="28"/>
        </w:rPr>
        <w:t>
      888-5. Для регистрации договоров/дополнительных соглашений ГЧП без государственных обязательств местных исполнительных органов, местные уполномоченные органы по исполнению бюджета по каждому отдельному проекту ГЧП представляют в территориальное подразделение центрального уполномоченного органа по исполнению бюджета посредством ИАИС "е-Минфин" заявку на регистрацию по форме согласно приложению 140 к настоящим Правилам с прикреплением:</w:t>
      </w:r>
    </w:p>
    <w:bookmarkEnd w:id="95"/>
    <w:bookmarkStart w:name="z107" w:id="96"/>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96"/>
    <w:bookmarkStart w:name="z108" w:id="97"/>
    <w:p>
      <w:pPr>
        <w:spacing w:after="0"/>
        <w:ind w:left="0"/>
        <w:jc w:val="both"/>
      </w:pPr>
      <w:r>
        <w:rPr>
          <w:rFonts w:ascii="Times New Roman"/>
          <w:b w:val="false"/>
          <w:i w:val="false"/>
          <w:color w:val="000000"/>
          <w:sz w:val="28"/>
        </w:rPr>
        <w:t>
      подтверждающее письмо местного уполномоченного органа по государственному планированию об отсутствии государственных обязательств по проекту ГЧП.</w:t>
      </w:r>
    </w:p>
    <w:bookmarkEnd w:id="97"/>
    <w:bookmarkStart w:name="z109" w:id="98"/>
    <w:p>
      <w:pPr>
        <w:spacing w:after="0"/>
        <w:ind w:left="0"/>
        <w:jc w:val="both"/>
      </w:pPr>
      <w:r>
        <w:rPr>
          <w:rFonts w:ascii="Times New Roman"/>
          <w:b w:val="false"/>
          <w:i w:val="false"/>
          <w:color w:val="000000"/>
          <w:sz w:val="28"/>
        </w:rPr>
        <w:t>
      888-6. Документом, подтверждающим регистрацию договора/дополнительного соглашения ГЧП без государственных обязательств (за исключением случаев расторжения договоров), является свидетельство о регистрации по форме согласно приложению 141 к настоящим Правилам.</w:t>
      </w:r>
    </w:p>
    <w:bookmarkEnd w:id="98"/>
    <w:bookmarkStart w:name="z110" w:id="99"/>
    <w:p>
      <w:pPr>
        <w:spacing w:after="0"/>
        <w:ind w:left="0"/>
        <w:jc w:val="both"/>
      </w:pPr>
      <w:r>
        <w:rPr>
          <w:rFonts w:ascii="Times New Roman"/>
          <w:b w:val="false"/>
          <w:i w:val="false"/>
          <w:color w:val="000000"/>
          <w:sz w:val="28"/>
        </w:rPr>
        <w:t>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99"/>
    <w:bookmarkStart w:name="z111" w:id="100"/>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141 к настоящим Правилам.</w:t>
      </w:r>
    </w:p>
    <w:bookmarkEnd w:id="100"/>
    <w:bookmarkStart w:name="z112" w:id="10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101"/>
    <w:bookmarkStart w:name="z113" w:id="102"/>
    <w:p>
      <w:pPr>
        <w:spacing w:after="0"/>
        <w:ind w:left="0"/>
        <w:jc w:val="both"/>
      </w:pPr>
      <w:r>
        <w:rPr>
          <w:rFonts w:ascii="Times New Roman"/>
          <w:b w:val="false"/>
          <w:i w:val="false"/>
          <w:color w:val="000000"/>
          <w:sz w:val="28"/>
        </w:rPr>
        <w:t>
      Свидетельство по форме согласно приложению 141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138</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7" w:id="103"/>
    <w:p>
      <w:pPr>
        <w:spacing w:after="0"/>
        <w:ind w:left="0"/>
        <w:jc w:val="both"/>
      </w:pPr>
      <w:r>
        <w:rPr>
          <w:rFonts w:ascii="Times New Roman"/>
          <w:b w:val="false"/>
          <w:i w:val="false"/>
          <w:color w:val="000000"/>
          <w:sz w:val="28"/>
        </w:rPr>
        <w:t xml:space="preserve">
      дополнить приложениями 140 и 141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03"/>
    <w:bookmarkStart w:name="z118" w:id="10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4"/>
    <w:bookmarkStart w:name="z119" w:id="10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5"/>
    <w:bookmarkStart w:name="z120" w:id="10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6"/>
    <w:bookmarkStart w:name="z121" w:id="10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07"/>
    <w:bookmarkStart w:name="z122" w:id="10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08"/>
    <w:bookmarkStart w:name="z123" w:id="109"/>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национальной</w:t>
                  </w:r>
                  <w:r>
                    <w:br/>
                  </w:r>
                  <w:r>
                    <w:rPr>
                      <w:rFonts w:ascii="Times New Roman"/>
                      <w:b w:val="false"/>
                      <w:i/>
                      <w:color w:val="000000"/>
                      <w:sz w:val="20"/>
                    </w:rPr>
                    <w:t>экономики Республики Казахстан</w:t>
                  </w:r>
                  <w:r>
                    <w:br/>
                  </w:r>
                  <w:r>
                    <w:rPr>
                      <w:rFonts w:ascii="Times New Roman"/>
                      <w:b w:val="false"/>
                      <w:i/>
                      <w:color w:val="000000"/>
                      <w:sz w:val="20"/>
                    </w:rPr>
                    <w:t>____________________</w:t>
                  </w:r>
                  <w:r>
                    <w:br/>
                  </w:r>
                  <w:r>
                    <w:rPr>
                      <w:rFonts w:ascii="Times New Roman"/>
                      <w:b w:val="false"/>
                      <w:i/>
                      <w:color w:val="000000"/>
                      <w:sz w:val="20"/>
                    </w:rPr>
                    <w:t>"____" ____________ 2019 года</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Национальный Банк</w:t>
                  </w:r>
                  <w:r>
                    <w:br/>
                  </w:r>
                  <w:r>
                    <w:rPr>
                      <w:rFonts w:ascii="Times New Roman"/>
                      <w:b w:val="false"/>
                      <w:i/>
                      <w:color w:val="000000"/>
                      <w:sz w:val="20"/>
                    </w:rPr>
                    <w:t>Республики Казахстан</w:t>
                  </w:r>
                  <w:r>
                    <w:br/>
                  </w:r>
                  <w:r>
                    <w:rPr>
                      <w:rFonts w:ascii="Times New Roman"/>
                      <w:b w:val="false"/>
                      <w:i/>
                      <w:color w:val="000000"/>
                      <w:sz w:val="20"/>
                    </w:rPr>
                    <w:t>____________________</w:t>
                  </w:r>
                  <w:r>
                    <w:br/>
                  </w:r>
                  <w:r>
                    <w:rPr>
                      <w:rFonts w:ascii="Times New Roman"/>
                      <w:b w:val="false"/>
                      <w:i/>
                      <w:color w:val="000000"/>
                      <w:sz w:val="20"/>
                    </w:rPr>
                    <w:t>"____" ____________ 2019 года</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w:t>
            </w:r>
            <w:r>
              <w:br/>
            </w:r>
            <w:r>
              <w:rPr>
                <w:rFonts w:ascii="Times New Roman"/>
                <w:b w:val="false"/>
                <w:i w:val="false"/>
                <w:color w:val="000000"/>
                <w:sz w:val="20"/>
              </w:rPr>
              <w:t>кассового обслуживания</w:t>
            </w:r>
          </w:p>
        </w:tc>
      </w:tr>
    </w:tbl>
    <w:bookmarkStart w:name="z127" w:id="110"/>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партнерства/концессии от "__" _______ 20__ года</w:t>
      </w:r>
    </w:p>
    <w:bookmarkEnd w:id="110"/>
    <w:bookmarkStart w:name="z128" w:id="111"/>
    <w:p>
      <w:pPr>
        <w:spacing w:after="0"/>
        <w:ind w:left="0"/>
        <w:jc w:val="both"/>
      </w:pPr>
      <w:r>
        <w:rPr>
          <w:rFonts w:ascii="Times New Roman"/>
          <w:b w:val="false"/>
          <w:i w:val="false"/>
          <w:color w:val="000000"/>
          <w:sz w:val="28"/>
        </w:rPr>
        <w:t>
      Вид бюджета: ________________________</w:t>
      </w:r>
    </w:p>
    <w:bookmarkEnd w:id="111"/>
    <w:bookmarkStart w:name="z129" w:id="112"/>
    <w:p>
      <w:pPr>
        <w:spacing w:after="0"/>
        <w:ind w:left="0"/>
        <w:jc w:val="both"/>
      </w:pPr>
      <w:r>
        <w:rPr>
          <w:rFonts w:ascii="Times New Roman"/>
          <w:b w:val="false"/>
          <w:i w:val="false"/>
          <w:color w:val="000000"/>
          <w:sz w:val="28"/>
        </w:rPr>
        <w:t>
      Центральный государственный орган/</w:t>
      </w:r>
    </w:p>
    <w:bookmarkEnd w:id="112"/>
    <w:bookmarkStart w:name="z130" w:id="113"/>
    <w:p>
      <w:pPr>
        <w:spacing w:after="0"/>
        <w:ind w:left="0"/>
        <w:jc w:val="both"/>
      </w:pPr>
      <w:r>
        <w:rPr>
          <w:rFonts w:ascii="Times New Roman"/>
          <w:b w:val="false"/>
          <w:i w:val="false"/>
          <w:color w:val="000000"/>
          <w:sz w:val="28"/>
        </w:rPr>
        <w:t>
       местный уполномоченный орган по исполнению бюджета: __________________________</w:t>
      </w:r>
    </w:p>
    <w:bookmarkEnd w:id="113"/>
    <w:bookmarkStart w:name="z131" w:id="114"/>
    <w:p>
      <w:pPr>
        <w:spacing w:after="0"/>
        <w:ind w:left="0"/>
        <w:jc w:val="both"/>
      </w:pPr>
      <w:r>
        <w:rPr>
          <w:rFonts w:ascii="Times New Roman"/>
          <w:b w:val="false"/>
          <w:i w:val="false"/>
          <w:color w:val="000000"/>
          <w:sz w:val="28"/>
        </w:rPr>
        <w:t>
      Регион: 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8"/>
        <w:gridCol w:w="1242"/>
      </w:tblGrid>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5"/>
    <w:p>
      <w:pPr>
        <w:spacing w:after="0"/>
        <w:ind w:left="0"/>
        <w:jc w:val="both"/>
      </w:pPr>
      <w:r>
        <w:rPr>
          <w:rFonts w:ascii="Times New Roman"/>
          <w:b w:val="false"/>
          <w:i w:val="false"/>
          <w:color w:val="000000"/>
          <w:sz w:val="28"/>
        </w:rPr>
        <w:t>
      Руководитель уполномоченного органа по исполнению бюджета</w:t>
      </w:r>
      <w:r>
        <w:br/>
      </w:r>
      <w:r>
        <w:rPr>
          <w:rFonts w:ascii="Times New Roman"/>
          <w:b w:val="false"/>
          <w:i w:val="false"/>
          <w:color w:val="000000"/>
          <w:sz w:val="28"/>
        </w:rPr>
        <w:t>_________________________________________________________________ _____________</w:t>
      </w:r>
      <w:r>
        <w:br/>
      </w:r>
      <w:r>
        <w:rPr>
          <w:rFonts w:ascii="Times New Roman"/>
          <w:b w:val="false"/>
          <w:i w:val="false"/>
          <w:color w:val="000000"/>
          <w:sz w:val="28"/>
        </w:rPr>
        <w:t xml:space="preserve">             (фамилия, имя, отечество) (при его наличии)                   (подпись)</w:t>
      </w:r>
      <w:r>
        <w:br/>
      </w:r>
      <w:r>
        <w:rPr>
          <w:rFonts w:ascii="Times New Roman"/>
          <w:b w:val="false"/>
          <w:i w:val="false"/>
          <w:color w:val="000000"/>
          <w:sz w:val="28"/>
        </w:rPr>
        <w:t>Место печати</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5" w:id="116"/>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партнерства/концессии</w:t>
      </w:r>
    </w:p>
    <w:bookmarkEnd w:id="116"/>
    <w:bookmarkStart w:name="z136" w:id="117"/>
    <w:p>
      <w:pPr>
        <w:spacing w:after="0"/>
        <w:ind w:left="0"/>
        <w:jc w:val="both"/>
      </w:pPr>
      <w:r>
        <w:rPr>
          <w:rFonts w:ascii="Times New Roman"/>
          <w:b w:val="false"/>
          <w:i w:val="false"/>
          <w:color w:val="000000"/>
          <w:sz w:val="28"/>
        </w:rPr>
        <w:t>
      город "__"_______ 20__ года</w:t>
      </w:r>
    </w:p>
    <w:bookmarkEnd w:id="117"/>
    <w:bookmarkStart w:name="z137" w:id="118"/>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 xml:space="preserve"> (Центральный уполномоченный орган по исполнению бюджета/территориальный орган)</w:t>
      </w:r>
      <w:r>
        <w:br/>
      </w:r>
      <w:r>
        <w:rPr>
          <w:rFonts w:ascii="Times New Roman"/>
          <w:b w:val="false"/>
          <w:i w:val="false"/>
          <w:color w:val="000000"/>
          <w:sz w:val="28"/>
        </w:rPr>
        <w:t>регистрирует договор/дополнительное соглашение государственно-частного партнерства/</w:t>
      </w:r>
      <w:r>
        <w:br/>
      </w:r>
      <w:r>
        <w:rPr>
          <w:rFonts w:ascii="Times New Roman"/>
          <w:b w:val="false"/>
          <w:i w:val="false"/>
          <w:color w:val="000000"/>
          <w:sz w:val="28"/>
        </w:rPr>
        <w:t>концессии под номером 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8"/>
        <w:gridCol w:w="1102"/>
      </w:tblGrid>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партнерства/концессии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партнерства/концессии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9"/>
    <w:p>
      <w:pPr>
        <w:spacing w:after="0"/>
        <w:ind w:left="0"/>
        <w:jc w:val="both"/>
      </w:pPr>
      <w:r>
        <w:rPr>
          <w:rFonts w:ascii="Times New Roman"/>
          <w:b w:val="false"/>
          <w:i w:val="false"/>
          <w:color w:val="000000"/>
          <w:sz w:val="28"/>
        </w:rPr>
        <w:t>
      Место печати ______________________________________________________________</w:t>
      </w:r>
      <w:r>
        <w:br/>
      </w:r>
      <w:r>
        <w:rPr>
          <w:rFonts w:ascii="Times New Roman"/>
          <w:b w:val="false"/>
          <w:i w:val="false"/>
          <w:color w:val="000000"/>
          <w:sz w:val="28"/>
        </w:rPr>
        <w:t xml:space="preserve">       (подпись и фамилия, имя, отчество  уполномоченного лица государственного органа</w:t>
      </w:r>
      <w:r>
        <w:br/>
      </w:r>
      <w:r>
        <w:rPr>
          <w:rFonts w:ascii="Times New Roman"/>
          <w:b w:val="false"/>
          <w:i w:val="false"/>
          <w:color w:val="000000"/>
          <w:sz w:val="28"/>
        </w:rPr>
        <w:t xml:space="preserve">                               по исполнению бюджета)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41" w:id="120"/>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 от "__" _______ 20__ года</w:t>
      </w:r>
    </w:p>
    <w:bookmarkEnd w:id="120"/>
    <w:bookmarkStart w:name="z142" w:id="121"/>
    <w:p>
      <w:pPr>
        <w:spacing w:after="0"/>
        <w:ind w:left="0"/>
        <w:jc w:val="both"/>
      </w:pPr>
      <w:r>
        <w:rPr>
          <w:rFonts w:ascii="Times New Roman"/>
          <w:b w:val="false"/>
          <w:i w:val="false"/>
          <w:color w:val="000000"/>
          <w:sz w:val="28"/>
        </w:rPr>
        <w:t>
      Вид бюджета: _____________________________</w:t>
      </w:r>
    </w:p>
    <w:bookmarkEnd w:id="121"/>
    <w:bookmarkStart w:name="z143" w:id="122"/>
    <w:p>
      <w:pPr>
        <w:spacing w:after="0"/>
        <w:ind w:left="0"/>
        <w:jc w:val="both"/>
      </w:pPr>
      <w:r>
        <w:rPr>
          <w:rFonts w:ascii="Times New Roman"/>
          <w:b w:val="false"/>
          <w:i w:val="false"/>
          <w:color w:val="000000"/>
          <w:sz w:val="28"/>
        </w:rPr>
        <w:t>
      Центральный государственный орган/</w:t>
      </w:r>
    </w:p>
    <w:bookmarkEnd w:id="122"/>
    <w:bookmarkStart w:name="z144" w:id="123"/>
    <w:p>
      <w:pPr>
        <w:spacing w:after="0"/>
        <w:ind w:left="0"/>
        <w:jc w:val="both"/>
      </w:pPr>
      <w:r>
        <w:rPr>
          <w:rFonts w:ascii="Times New Roman"/>
          <w:b w:val="false"/>
          <w:i w:val="false"/>
          <w:color w:val="000000"/>
          <w:sz w:val="28"/>
        </w:rPr>
        <w:t>
      местный уполномоченный орган по исполнению бюджета:_____________________________</w:t>
      </w:r>
    </w:p>
    <w:bookmarkEnd w:id="123"/>
    <w:bookmarkStart w:name="z145" w:id="124"/>
    <w:p>
      <w:pPr>
        <w:spacing w:after="0"/>
        <w:ind w:left="0"/>
        <w:jc w:val="both"/>
      </w:pPr>
      <w:r>
        <w:rPr>
          <w:rFonts w:ascii="Times New Roman"/>
          <w:b w:val="false"/>
          <w:i w:val="false"/>
          <w:color w:val="000000"/>
          <w:sz w:val="28"/>
        </w:rPr>
        <w:t>
      Регион: ___________________________________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1"/>
        <w:gridCol w:w="1449"/>
      </w:tblGrid>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25"/>
    <w:p>
      <w:pPr>
        <w:spacing w:after="0"/>
        <w:ind w:left="0"/>
        <w:jc w:val="both"/>
      </w:pPr>
      <w:r>
        <w:rPr>
          <w:rFonts w:ascii="Times New Roman"/>
          <w:b w:val="false"/>
          <w:i w:val="false"/>
          <w:color w:val="000000"/>
          <w:sz w:val="28"/>
        </w:rPr>
        <w:t>
      Уполномоченный представитель центрального государственного органа /Руководитель</w:t>
      </w:r>
      <w:r>
        <w:br/>
      </w:r>
      <w:r>
        <w:rPr>
          <w:rFonts w:ascii="Times New Roman"/>
          <w:b w:val="false"/>
          <w:i w:val="false"/>
          <w:color w:val="000000"/>
          <w:sz w:val="28"/>
        </w:rPr>
        <w:t>уполномоченного органа по исполнению бюджета</w:t>
      </w:r>
      <w:r>
        <w:br/>
      </w:r>
      <w:r>
        <w:rPr>
          <w:rFonts w:ascii="Times New Roman"/>
          <w:b w:val="false"/>
          <w:i w:val="false"/>
          <w:color w:val="000000"/>
          <w:sz w:val="28"/>
        </w:rPr>
        <w:t>__________________________________________________________________ _______________</w:t>
      </w:r>
      <w:r>
        <w:br/>
      </w:r>
      <w:r>
        <w:rPr>
          <w:rFonts w:ascii="Times New Roman"/>
          <w:b w:val="false"/>
          <w:i w:val="false"/>
          <w:color w:val="000000"/>
          <w:sz w:val="28"/>
        </w:rPr>
        <w:t xml:space="preserve">             (фамилия, имя, отечество) (при его наличии)                   (подпись)</w:t>
      </w:r>
    </w:p>
    <w:bookmarkEnd w:id="125"/>
    <w:bookmarkStart w:name="z147" w:id="126"/>
    <w:p>
      <w:pPr>
        <w:spacing w:after="0"/>
        <w:ind w:left="0"/>
        <w:jc w:val="both"/>
      </w:pPr>
      <w:r>
        <w:rPr>
          <w:rFonts w:ascii="Times New Roman"/>
          <w:b w:val="false"/>
          <w:i w:val="false"/>
          <w:color w:val="000000"/>
          <w:sz w:val="28"/>
        </w:rPr>
        <w:t>
      Место печати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50" w:id="127"/>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w:t>
      </w:r>
    </w:p>
    <w:bookmarkEnd w:id="127"/>
    <w:bookmarkStart w:name="z151" w:id="128"/>
    <w:p>
      <w:pPr>
        <w:spacing w:after="0"/>
        <w:ind w:left="0"/>
        <w:jc w:val="both"/>
      </w:pPr>
      <w:r>
        <w:rPr>
          <w:rFonts w:ascii="Times New Roman"/>
          <w:b w:val="false"/>
          <w:i w:val="false"/>
          <w:color w:val="000000"/>
          <w:sz w:val="28"/>
        </w:rPr>
        <w:t>
      город "__"_______ 20__ года</w:t>
      </w:r>
      <w:r>
        <w:br/>
      </w:r>
      <w:r>
        <w:rPr>
          <w:rFonts w:ascii="Times New Roman"/>
          <w:b w:val="false"/>
          <w:i w:val="false"/>
          <w:color w:val="000000"/>
          <w:sz w:val="28"/>
        </w:rPr>
        <w:t>Настоящим ____________________________________________________________________</w:t>
      </w:r>
    </w:p>
    <w:bookmarkEnd w:id="128"/>
    <w:bookmarkStart w:name="z152" w:id="129"/>
    <w:p>
      <w:pPr>
        <w:spacing w:after="0"/>
        <w:ind w:left="0"/>
        <w:jc w:val="both"/>
      </w:pPr>
      <w:r>
        <w:rPr>
          <w:rFonts w:ascii="Times New Roman"/>
          <w:b w:val="false"/>
          <w:i w:val="false"/>
          <w:color w:val="000000"/>
          <w:sz w:val="28"/>
        </w:rPr>
        <w:t>
      (Центральный уполномоченный орган по исполнению бюджета/территориальный орган)</w:t>
      </w:r>
      <w:r>
        <w:br/>
      </w:r>
      <w:r>
        <w:rPr>
          <w:rFonts w:ascii="Times New Roman"/>
          <w:b w:val="false"/>
          <w:i w:val="false"/>
          <w:color w:val="000000"/>
          <w:sz w:val="28"/>
        </w:rPr>
        <w:t>регистрирует договор/дополнительное соглашение государственно-частного партнерства</w:t>
      </w:r>
      <w:r>
        <w:br/>
      </w:r>
      <w:r>
        <w:rPr>
          <w:rFonts w:ascii="Times New Roman"/>
          <w:b w:val="false"/>
          <w:i w:val="false"/>
          <w:color w:val="000000"/>
          <w:sz w:val="28"/>
        </w:rPr>
        <w:t>без государственных обязательств под номером ______/___-___</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8"/>
        <w:gridCol w:w="1262"/>
      </w:tblGrid>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Место печати _____________________________</w:t>
            </w:r>
            <w:r>
              <w:br/>
            </w:r>
            <w:r>
              <w:rPr>
                <w:rFonts w:ascii="Times New Roman"/>
                <w:b w:val="false"/>
                <w:i w:val="false"/>
                <w:color w:val="000000"/>
                <w:sz w:val="20"/>
              </w:rPr>
              <w:t>
подпись и фамилия, имя, отчество  уполномоченного лица государственного</w:t>
            </w:r>
            <w:r>
              <w:br/>
            </w:r>
            <w:r>
              <w:rPr>
                <w:rFonts w:ascii="Times New Roman"/>
                <w:b w:val="false"/>
                <w:i w:val="false"/>
                <w:color w:val="000000"/>
                <w:sz w:val="20"/>
              </w:rPr>
              <w:t>органа по исполнению бюджета)</w:t>
            </w:r>
          </w:p>
          <w:bookmarkEnd w:id="13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