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6012" w14:textId="2bb6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18 марта 2019 года № 36. Зарегистрировано в Министерстве юстиции Республики Казахстан 20 марта 2019 года № 18402.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Казахстан, регулирующих деятельность банков второго уровня,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 (зарегистрировано в Реестре государственной регистрации нормативных правовых актов под № 15886, опубликовано 25 октября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методиках расчетов пруденциальных нормативов и иных обязательных к соблюдению норм и лимитов размера капитала банка на определенную дату,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Собственный капитал рассчитывается как сумма капитала первого уровня и капитала второго уровня за минусом положительной разницы между провизиями (резервами), рассчитанными в соответствии с Руководством по формированию провизий (резервов) под обесценение активов банка в виде займов и дебиторской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Нормативам, и провизиями (резервами), сформированными и отраженными в бухгалтерском учете банка в соответствии с МСФО и требованиями законодательства Республики Казахстан о бухгалтерском учете и финансовой отчетности (далее - положительная разница).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собственного капитала положительная разница рассчитывается банками и включается в следующем размере: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25 сентября 2017 года - 5 (пять) процентов;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декабря 2017 года - 16,67 (шестнадцать целых шестьдесят семь сотых) процента;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2018 года - 33,33 (тридцать три целых тридцать три сотых) процента;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2019 года - 49,99 (сорок девять целых девяносто девять сотых) процента;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2020 года - 66,67 (шестьдесят шесть целых шестьдесят семь сотых) процента;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2021 года - 83,33 (восемьдесят три целых тридцать три сотых) процента;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2022 года - 0 (ноль) процентов.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положительной разницы провизии (резервы), рассчитанные в соответствии с Руководством по формированию провизии (резервов) под обесценение активов банка в виде займов и дебиторской задолженности согласно приложению 1 к Нормативам, ежемесячно уменьшаются на сумму провизий (резервов) по полностью погашенным и (или) списанным займам и дебиторской задолженности после последней даты расчета провизий (резервов) в соответствии с Руководством по формированию провизии (резервов) под обесценение активов банка в виде займов и дебиторской задолженности согласно приложению 1 к Нормативам.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Положительная разница рассчитывается по займам и дебиторской задолженности, по которым провизии (резервы) в соответствии с Руководством по формированию провизии (резервов) под обесценение активов банка в виде займов и дебиторской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 рассчитаны на последнюю дату их расчета.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положительной разницы сумма провизий, рассчитанная в соответствии с Руководством по формированию провизий (резервов) под обесценение активов банка в виде займов и дебиторской задолженности согласно приложению 1 к Нормативам, включается в размере, не превышающем задолженность по займу и (или) дебиторской задолженности без учета провизий (резервов).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Положительная разница, скорректированная по результатам проверки уполномоченного органа, включается в расчет собственного капитала с отчетной даты, следующей за отчетным месяцем.".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(Салимбаев Д.Н.)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