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e704" w14:textId="23a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15 марта 2019 года № 64. Зарегистрирован в Министерстве юстиции Республики Казахстан 20 марта 2019 года № 18405.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17.02.2023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кинопроектов, претендующих на признание их национальными фильмами, для оказания государственной финансовой поддержки по их производству.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27.03.2024 </w:t>
      </w:r>
      <w:r>
        <w:rPr>
          <w:rFonts w:ascii="Times New Roman"/>
          <w:b w:val="false"/>
          <w:i w:val="false"/>
          <w:color w:val="ff0000"/>
          <w:sz w:val="28"/>
        </w:rPr>
        <w:t>№ 108-НҚ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(далее – Закон) и определяют порядок отбора кинопроектов, претендующих на признание их национальными фильмами для оказания государственной финансовой поддержки по их производству.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кинопроект –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конкурсная заявка – заявление субъектов кинематографической деятельности с приложением необходимых документов и материалов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субъект кинематографической деятельности, подавший заявку на получение государственной поддержки в виде финансирования кинопроектов в соответствии с настоящими Правилами;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питчинг – открытая защита кинопроектов для Экспертного совета;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Экспертный совет – консультативно-совещательный орган из числа творческих работников, работников культуры и экспертов в сфере кинематографии по рассмотрению кинопроектов;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руководство и межотраслевую координацию в сфере кинематографии;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Государственный центр поддержки национального кино (далее – Центр) – единый оператор по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реализованные проекты – это проекты заявителя или продюсера в сфере кинематографии, производство или совместное производство которых осуществлялось заявителем или продюсером.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кинопроектов, претендующих на признание их национальными фильмами, для оказания государственной финансовой поддержки по их производству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оказания государственной финансовой поддержки кинопроектам, претендующим на признание их национальными фильмами,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поддержки, уполномоченный орган в срок до 5 января текущего года формирует, утверждает и направляет Центру приоритетные темы на предстоящий конкурс для отбора кинопроектов, претендующих на признание их национальными фильмами (далее – конкурсный отбор) с учетом приоритетных направлений государственной политики Республики Казахстан, документов Системы государственного планирования в Республике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Казахстан", посланий Президента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в течение 2 (два) рабочих дней после получения приоритетных тем на своем интернет-ресурсе размещает приоритетные темы на предстоящий конкурсный отбор.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Кинопроекты, претендующие на признание их национальными фильмами, рассматриваются в два этапа.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– рассмотрение сценариев (для игрового и анимационного фильмов) или сценарных планов (для документального и хроникального фильмов) кинопроектов.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– рассмотрение кинопроектов.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Первый этап конкурсного отбора состоит из: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публикации объявления о начале конкурсного отбора сценариев или сценарных планов кинопроектов на интернет-ресурсе Центра;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приема заявления о рассмотрении сценариев или сценарных планов кинопроектов;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сценариев или сценарных планов кинопроектов.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подготовки сценариев или сценарных планов кинопроектов составляет не более 60 (шестидесять) календарных дней со дня размещения приоритетных тем на интернет-ресурсе Центра.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 по истечению срока,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своем интернет-ресурсе размещает объявление о начале конкурсного отбора сценариев или сценарных планов кинопроектов.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начале конкурсного отбора сценариев или сценарных планов кинопроектов содержит сведения о сроках, этапах его проведения, основных условиях конкурсного отбора.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первом этапе конкурсного отбора заявители не позднее 5 (пять) рабочих дней со дня размещения объявления о начале конкурсного отбора сценариев или сценарных планов кинопроектов, вносят в Центр в электронном виде: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рассмотрение сценариев или сценарных планов кинопроектов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сценарий в формате PDF на игровой фильм, сценарий и эскиз 2 (два) главных героев в формате PDF на анимационный фильм, сценарный план для документального и хроникального фильмов;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авторский договор и (или) предварительный договор между заявителем и автором сценария или сценарного плана с копией документов, удостоверяющих личность.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не более 2 (два) сценариев по каждому виду фильма: игровой фильм, анимационный фильм, документальный и хроникальный фильмы.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 на игровые и анимационные фильмы предоставляется в Центр на языке, на котором планируется подача кинопроекта.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 в течение 1 (один) рабочего дня после завершения приема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вносит представленные заявителями документы на рассмотрение Экспертного совета. Сценарии или сценарные планы рассматриваются членами Экспертного совета в секциях по видам фильмов: игровой фильм, анимационный фильм, документальный и хроникальный фильмы.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Экспертный совет рассматривают сценарии или сценарные планы кинопроектов в срок не более 20 (двадцать) рабочих дней на соответствие: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приоритетным темам;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концепции сценария или сценарного плана кинопроекта;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структуре сюжета;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принципам драматургии;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технической проработки сценария или сценарного плана кинопроекта;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раскрытия образов и характеров персонажей и диалогов.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первого этапа конкурсного отбора оформляется протоколом в срок не более 3 (три) рабочих дней со дня завершения рассмотрения сценариев или сценарных планов кинопроектов, с указанием мотивированных обоснований о соответствии или несоответствии требованиям, установленных частью первой настоящего пункта Правил.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в срок не более 3 (три) рабочих дней посредством электронной почты, указанной в заявлении, уведомляет заявителей о результатах рассмотрения и начале приема документов следующего этапа конкурсного отбора.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Второй этап конкурсного отбора состоит из: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приема и рассмотрения конкурсных заявок Экспертным советом;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заключения Экспертным советом по итогам питчинга;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заключения Экспертного совета Межведомственной комиссией по вопросам государственной поддержки в сфере кинематографии (далее – Межведомственная комиссия) и принятие решения о финансировании кинопроектов.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Заявители, получившие положительное заключение по первому этапу конкурсного отбора, со дня получения уведомления в срок не более 15 (пятнадцать) рабочих дней предоставляют на электронную почту Центра следующие документы: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и уведомление о регистрации индивидуального предпринимателя для физического лица или справку о государственной регистрации (перерегистрации) для юридического лица;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кинопроект;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аннотацию кинопроекта;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с составом съемочной группы фильма (продюсер, режиссер-постановщики) и копии их документов, удостоверяющих личность;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из кабинета налогоплательщика с данными основного вида экономической деятельности заявителя;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кинопроектов совместного производства с иностранными или казахстанскими субъектами кинематографической деятельности дополнительно предоставляется предварительный договор или контракт о совместном производстве фильма с обязательным указанием доли участия каждого сопродюсера в производстве кинопроекта со всеми дополнительными соглашениями на дату подачи конкурсной заявки, а также финансовый план производства;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смета на производство кинопроекта в соответствии с Правилами финансирования кинопроектов, претендующих на признание их национальными фильмами,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мая 2019 года № 140 "Об утверждении Правил финансирования и нормативов объемов финансирования производства кинопроектов, претендующих на признание их национальными фильмами" (зарегистрирован в Реестре государственной регистрации нормативных правовых актов под № 18697);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наличии реализованных проектов заявителем или продюсером в сфере кинематографии, предоставляемые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отсутствии (наличии) налоговой задолженности не более чем за 3 (три) рабочих дня до даты подачи конкурсной заявки.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настоящих Правил не распространяются на дебютные фильмы.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участия в конкурсном отборе заявителям необходимо: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 (для юридических лиц), гражданской дееспособностью (для физических лиц);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 (сведения проверяются Центром).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Конкурсные заявки принимаются и рассматриваются Центром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заявки, поступившие после истечения срока приема конкурсных заявок, возвращаются заявителю без рассмотрения.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неполного пакета документов в срок не позднее 5 (пять) рабочих дней со дня завершения приема конкурсных заявок Центр направляет заявителю на электронную почту, указанную в заявлении, уведомление о необходимости приведения конкурсной заявки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предоставляет доработанную конкурсную заявку и перечень документов согласно уведомлению, в течение 3 (три) рабочих дней со дня его получения.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несоответствия конкурсной заявки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истечению 3 (три) рабочих дней со дня отправления уведомления, Центр возвращает конкурсную заявку заявителю.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Конкурсные заявки,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направляются в течении 10 (десять) рабочих дней после завершения срока приема конкурсных заявок Центром на рассмотрение Экспертного совета.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 после направления конкурсных заявок Экспертному совету, в срок не позднее 5 (пять) рабочих дней до дня проведения питчинга уведомляет заявителей, конкурсные заявки которых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дате, времени и месте проведения питчинга посредством звонка на номера контактных телефонов и (или) направления сообщения на электронную почту, указанные в заявлении, а также размещает соответствующее объявление на интернет-ресурсе Центра.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Питчинг проводится на принципах открытости, прозрачности и проходят в режиме онлайн-трансляций на интернет-ресурсе и официальных аккаунтах в социальных сетях Центра.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питчинге осуществляется защита кинопроектов с целью ознакомления и рассмотрения их на предмет соответствия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питчинга Экспертным советом выносится соответствующее заключение по каждому кинопроекту с обоснованием о соответствии или несоответствии их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 Итоги питчинга оформляются протоколом и подписывается его членами.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питчинга в срок не более 3 (три) рабочих дней со дня подписания протокола питчинга размещаются на интернет-ресурсе Центра.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Заключение Экспертного совета вносится Центром в течение 3 (три) рабочих дней со дня его подписания на рассмотрение Межведомственной комиссии.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Межведомственной комиссии принимается открытым голосованием и считаются принятыми, если за них подано большинство голосов от общего количества принявших участие на заседании членов Межведомственной комиссии. Члены Межведомственной комиссии при принятии решений обладают равными голосами. В случае равенства голосов голос председателя является решающим. Заседание считается правомочным, если на нем присутствует не менее двух третей об общего числа членов Межведомственной комиссии.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Межведомственной комиссии проводится в срок не более 5 (пять) рабочих дней после получения заключения Экспертного совета. Решение Межведомственной комиссии оформляется протоколом и подписывается его членами.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 со дня проведения заседания Межведомственной комиссии в срок не более 3 (три) рабочих дней вносит в уполномоченный орган рекомендации Межведомственной комиссии.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выделения дополнительных бюджетных средств на новые кинопроекты Центр в течение 30 (тридцать) рабочих дней объявляет дополнительный конкурсный отбор в порядке, установленном настоящими Правилами.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кинопроектов,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признание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фильмами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национального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рассмотрение сценариев или сценарных планов кинопроектов</w:t>
      </w:r>
    </w:p>
    <w:bookmarkEnd w:id="87"/>
    <w:p>
      <w:pPr>
        <w:spacing w:after="0"/>
        <w:ind w:left="0"/>
        <w:jc w:val="both"/>
      </w:pPr>
      <w:bookmarkStart w:name="z97" w:id="88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сценарий (для игрового и анимационного фильмов)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сценарный план (для документального и хроникального фильмов):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фильма ("социально значимые фильмы", "дебютные фильмы",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"фильмы события")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культуры и спорта Республики Казахстан от 15 марта 2019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определении критериев отнесения фильмов к категориям для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финансирования кинопроектов, претендующих на признание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национальными фильмами"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18406)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Приоритетная тема: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Кинокомпания/автор кинопроекта: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адрес, почтовый индекс, электронная почта,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юридического лица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– индивидуальный идентификационный номер).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настоящее заявление ___________________________ дает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на сбор, обработку персональных данных, указанных в заявление,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передачу третьим лицам, а также гарантирует, что при подаче заявления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от всех физических лиц, указанных в заявление, на сбор, обработку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или их передачу в НАО "Государственный центр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кино".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кинопроектов,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признание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фильмами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национального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отборе кинопроектов, претендующих на признание их национальными фильмами</w:t>
      </w:r>
    </w:p>
    <w:bookmarkEnd w:id="89"/>
    <w:p>
      <w:pPr>
        <w:spacing w:after="0"/>
        <w:ind w:left="0"/>
        <w:jc w:val="both"/>
      </w:pPr>
      <w:bookmarkStart w:name="z102" w:id="90"/>
      <w:r>
        <w:rPr>
          <w:rFonts w:ascii="Times New Roman"/>
          <w:b w:val="false"/>
          <w:i w:val="false"/>
          <w:color w:val="000000"/>
          <w:sz w:val="28"/>
        </w:rPr>
        <w:t>
      В целях отбора кинопроектов, претендующих на признание их национальными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фильмами, прошу рассмотреть следующий кинопроект: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кинопроекта)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фильма ("социально значимые фильмы", "дебютные фильмы",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"фильмы события")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культуры и спорта Республики Казахстан от 15 марта 2019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определении критериев отнесения фильмов к категориям для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финансирования кинопроектов, претендующих на признание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национальными фильмами"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18406)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Приоритетная тема: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Кинокомпания/автор кинопроекта: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 кинопроекта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Монтажно-тонировочный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Дистрибуция*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этап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Завершающий этап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Все работы по дистрибуции фильма заявитель осуществляет за счет внебюджетных средств.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Хронометраж, минут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съемок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съемочных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 и продажа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классификация фильмов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показов (кинотеатральный, стриминг, телевидение, фестивальный)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аудитории (количество зрителей)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доходы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производства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у некоммерческого акционерного общества "Государственный центр поддержки национального кино"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продюсера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 привлеченные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/ заемные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Возвращаемые привлеченные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полученная государственная поддержка от Министерства культуры и информации Республики Казахстан, на данный кинопроект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и материалов, прилагаемых к заявлению,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отбора кинопроектов, претендующих на признание их национальными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фильмами для оказания государственной финансовой поддержки по их производству: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адрес, почтовый индекс, электронная почта,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юридического лица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– индивидуальный идентификационный номер).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настоящее заявление __________________________ дает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на сбор, обработку персональных данных, указанных в заявление,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передачу третьим лицам, а также гарантирует, что при подаче заявления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от всех физических лиц, указанных в заявление, на сбор, обработку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или их передачу в НАО "Государственный центр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кинопроектов,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признание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фильмами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реализованных заявителем или продюсером* проектов в сфере кинематографии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проекта ____________________________________________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выпуска _________________________________________________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Аннотация проекта ___________________________________________</w:t>
      </w:r>
    </w:p>
    <w:bookmarkEnd w:id="99"/>
    <w:p>
      <w:pPr>
        <w:spacing w:after="0"/>
        <w:ind w:left="0"/>
        <w:jc w:val="both"/>
      </w:pPr>
      <w:bookmarkStart w:name="z114" w:id="100"/>
      <w:r>
        <w:rPr>
          <w:rFonts w:ascii="Times New Roman"/>
          <w:b w:val="false"/>
          <w:i w:val="false"/>
          <w:color w:val="000000"/>
          <w:sz w:val="28"/>
        </w:rPr>
        <w:t>
      4. По заказу 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(только для проектов, реализованных за государственный бюджет)</w:t>
      </w:r>
    </w:p>
    <w:p>
      <w:pPr>
        <w:spacing w:after="0"/>
        <w:ind w:left="0"/>
        <w:jc w:val="both"/>
      </w:pPr>
      <w:bookmarkStart w:name="z115" w:id="101"/>
      <w:r>
        <w:rPr>
          <w:rFonts w:ascii="Times New Roman"/>
          <w:b w:val="false"/>
          <w:i w:val="false"/>
          <w:color w:val="000000"/>
          <w:sz w:val="28"/>
        </w:rPr>
        <w:t>
      5. Авторы проекта: 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(продюсеры, режиссер-постановщик, оператор-постановщик, художник-постановщик)</w:t>
      </w:r>
    </w:p>
    <w:p>
      <w:pPr>
        <w:spacing w:after="0"/>
        <w:ind w:left="0"/>
        <w:jc w:val="both"/>
      </w:pPr>
      <w:bookmarkStart w:name="z116" w:id="102"/>
      <w:r>
        <w:rPr>
          <w:rFonts w:ascii="Times New Roman"/>
          <w:b w:val="false"/>
          <w:i w:val="false"/>
          <w:color w:val="000000"/>
          <w:sz w:val="28"/>
        </w:rPr>
        <w:t>
      6. Прокат и показ проекта: 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где и когда был осуществлен прокат и показ проекта)</w:t>
      </w:r>
    </w:p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Постер (при наличии).</w:t>
      </w:r>
    </w:p>
    <w:bookmarkEnd w:id="103"/>
    <w:p>
      <w:pPr>
        <w:spacing w:after="0"/>
        <w:ind w:left="0"/>
        <w:jc w:val="both"/>
      </w:pPr>
      <w:bookmarkStart w:name="z118" w:id="104"/>
      <w:r>
        <w:rPr>
          <w:rFonts w:ascii="Times New Roman"/>
          <w:b w:val="false"/>
          <w:i w:val="false"/>
          <w:color w:val="000000"/>
          <w:sz w:val="28"/>
        </w:rPr>
        <w:t>
      8. Ссылка на проект (обязательно) 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каждый реализованный проект данное приложение заполняется отдельно).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*Примечание: У продюсера указать не менее 2 (два) реализованных кинопроектов.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Подписывая настоящее заявление __________________________ дает свое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на сбор, обработку персональных данных, указанных в заявление,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передачу третьим лицам, а также гарантирует, что при подаче заявления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от всех физических лиц, указанных в заявление, на сбор, обработку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или их передачу в НАО "Государственный центр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