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f204" w14:textId="01bf2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организации оказания медицинских услуг по трансплантации тканей (части ткани) и (или) органов (части органов) в Республике Казахстан и иных видов медицинской помощи донорам и реципиентам и Правил и условий изъятия, заготовки, хранения, консервации, транспортировки тканей (части ткани) и (или) органов (части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26 марта 2019 года № ҚР ДСМ-13. Зарегистрирован в Министерстве юстиции Республики Казахстан 26 марта 2019 года № 18415. Утратил силу приказом Министра здравоохранения Республики Казахстан от 25 ноября 2020 года № ҚР ДСМ-207/2020.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25.11.2020 </w:t>
      </w:r>
      <w:r>
        <w:rPr>
          <w:rFonts w:ascii="Times New Roman"/>
          <w:b w:val="false"/>
          <w:i w:val="false"/>
          <w:color w:val="ff0000"/>
          <w:sz w:val="28"/>
        </w:rPr>
        <w:t>№ ҚР ДСМ-207/2020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пунктом 39 </w:t>
      </w:r>
      <w:r>
        <w:rPr>
          <w:rFonts w:ascii="Times New Roman"/>
          <w:b w:val="false"/>
          <w:i w:val="false"/>
          <w:color w:val="000000"/>
          <w:sz w:val="28"/>
        </w:rPr>
        <w:t>статьи 1</w:t>
      </w:r>
      <w:r>
        <w:rPr>
          <w:rFonts w:ascii="Times New Roman"/>
          <w:b w:val="false"/>
          <w:i w:val="false"/>
          <w:color w:val="000000"/>
          <w:sz w:val="28"/>
        </w:rPr>
        <w:t xml:space="preserve"> и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7, а также </w:t>
      </w:r>
      <w:r>
        <w:rPr>
          <w:rFonts w:ascii="Times New Roman"/>
          <w:b w:val="false"/>
          <w:i w:val="false"/>
          <w:color w:val="000000"/>
          <w:sz w:val="28"/>
        </w:rPr>
        <w:t>пунктом 7</w:t>
      </w:r>
      <w:r>
        <w:rPr>
          <w:rFonts w:ascii="Times New Roman"/>
          <w:b w:val="false"/>
          <w:i w:val="false"/>
          <w:color w:val="000000"/>
          <w:sz w:val="28"/>
        </w:rPr>
        <w:t xml:space="preserve"> статьи 170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Стандарт</w:t>
      </w:r>
      <w:r>
        <w:rPr>
          <w:rFonts w:ascii="Times New Roman"/>
          <w:b w:val="false"/>
          <w:i w:val="false"/>
          <w:color w:val="000000"/>
          <w:sz w:val="28"/>
        </w:rPr>
        <w:t xml:space="preserve"> организации оказания медицинских услуг по трансплантации тканей (части ткани) и (или органов (части органов) в Республике Казахстан, и иных видов медицинской помощи донорам и реципиентам согласно приложению 1 к настоящему приказу;</w:t>
      </w:r>
    </w:p>
    <w:bookmarkEnd w:id="2"/>
    <w:bookmarkStart w:name="z7"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Правила</w:t>
      </w:r>
      <w:r>
        <w:rPr>
          <w:rFonts w:ascii="Times New Roman"/>
          <w:b w:val="false"/>
          <w:i w:val="false"/>
          <w:color w:val="000000"/>
          <w:sz w:val="28"/>
        </w:rPr>
        <w:t xml:space="preserve"> и условия изъятия, заготовки, хранения, консервации, транспортировки тканей (части ткани) и (или) органов (части органов) согласно приложению 2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xml:space="preserve">
      3. Внести изменение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29 июня 2015 года № 534 "Об утверждении Правил формирования перечня организаций здравоохранения по изъятию, заготовке, хранению, консервации, транспортировке тканей (части ткани), или органов (части органов) и трансплантации тканей (части тканей) или органов (части органов)" (зарегистрирован в Реестре государственной регистрации нормативных правовых актов за № 11743, опубликован 24 июня 2015 года в информационно-правовой системе "Әділет"):</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формирования перечня организаций здравоохранения по изъятию, заготовке, хранению, консервации, транспортировке тканей (части тканей), или органов (части органов) и трансплантации тканей (части тканей) или органов (части органов)" утвержденные указанным приказом, изложить в новой редакции согласно приложению 4 к настоящему приказу.</w:t>
      </w:r>
    </w:p>
    <w:bookmarkStart w:name="z11" w:id="6"/>
    <w:p>
      <w:pPr>
        <w:spacing w:after="0"/>
        <w:ind w:left="0"/>
        <w:jc w:val="both"/>
      </w:pPr>
      <w:r>
        <w:rPr>
          <w:rFonts w:ascii="Times New Roman"/>
          <w:b w:val="false"/>
          <w:i w:val="false"/>
          <w:color w:val="000000"/>
          <w:sz w:val="28"/>
        </w:rPr>
        <w:t>
      4.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w:t>
      </w:r>
    </w:p>
    <w:bookmarkEnd w:id="6"/>
    <w:bookmarkStart w:name="z12" w:id="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7"/>
    <w:bookmarkStart w:name="z13" w:id="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8"/>
    <w:bookmarkStart w:name="z14" w:id="9"/>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9"/>
    <w:bookmarkStart w:name="z15" w:id="10"/>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10"/>
    <w:bookmarkStart w:name="z16" w:id="11"/>
    <w:p>
      <w:pPr>
        <w:spacing w:after="0"/>
        <w:ind w:left="0"/>
        <w:jc w:val="both"/>
      </w:pPr>
      <w:r>
        <w:rPr>
          <w:rFonts w:ascii="Times New Roman"/>
          <w:b w:val="false"/>
          <w:i w:val="false"/>
          <w:color w:val="000000"/>
          <w:sz w:val="28"/>
        </w:rPr>
        <w:t>
      5. Контроль за исполнением настоящего приказа возложить на вице-министра здравоохранения Республики Казахстан Актаеву Л.М.</w:t>
      </w:r>
    </w:p>
    <w:bookmarkEnd w:id="11"/>
    <w:bookmarkStart w:name="z17" w:id="12"/>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26 марта 2019 года</w:t>
            </w:r>
            <w:r>
              <w:br/>
            </w:r>
            <w:r>
              <w:rPr>
                <w:rFonts w:ascii="Times New Roman"/>
                <w:b w:val="false"/>
                <w:i w:val="false"/>
                <w:color w:val="000000"/>
                <w:sz w:val="20"/>
              </w:rPr>
              <w:t xml:space="preserve">№ ҚР ДСМ-13 </w:t>
            </w:r>
          </w:p>
        </w:tc>
      </w:tr>
    </w:tbl>
    <w:bookmarkStart w:name="z20" w:id="13"/>
    <w:p>
      <w:pPr>
        <w:spacing w:after="0"/>
        <w:ind w:left="0"/>
        <w:jc w:val="left"/>
      </w:pPr>
      <w:r>
        <w:rPr>
          <w:rFonts w:ascii="Times New Roman"/>
          <w:b/>
          <w:i w:val="false"/>
          <w:color w:val="000000"/>
        </w:rPr>
        <w:t xml:space="preserve"> Стандарт организации оказания медицинских услуг по трансплантации тканей (части ткани) и (или) органов (части органов) в Республике Казахстан и иных видов медицинской помощи донорам и реципиентам</w:t>
      </w:r>
    </w:p>
    <w:bookmarkEnd w:id="13"/>
    <w:bookmarkStart w:name="z21" w:id="14"/>
    <w:p>
      <w:pPr>
        <w:spacing w:after="0"/>
        <w:ind w:left="0"/>
        <w:jc w:val="left"/>
      </w:pPr>
      <w:r>
        <w:rPr>
          <w:rFonts w:ascii="Times New Roman"/>
          <w:b/>
          <w:i w:val="false"/>
          <w:color w:val="000000"/>
        </w:rPr>
        <w:t xml:space="preserve"> Глава 1. Общие положения</w:t>
      </w:r>
    </w:p>
    <w:bookmarkEnd w:id="14"/>
    <w:bookmarkStart w:name="z22" w:id="15"/>
    <w:p>
      <w:pPr>
        <w:spacing w:after="0"/>
        <w:ind w:left="0"/>
        <w:jc w:val="both"/>
      </w:pPr>
      <w:r>
        <w:rPr>
          <w:rFonts w:ascii="Times New Roman"/>
          <w:b w:val="false"/>
          <w:i w:val="false"/>
          <w:color w:val="000000"/>
          <w:sz w:val="28"/>
        </w:rPr>
        <w:t xml:space="preserve">
      1. Стандарт организации оказания медицинских услуг по трансплантации тканей (части ткани) и (или) органов (части органов) в Республике Казахстан и иных видов медицинской помощи донорам и реципиентам (далее – Стандарт) разработан в соответствии с подпунктом 6) </w:t>
      </w:r>
      <w:r>
        <w:rPr>
          <w:rFonts w:ascii="Times New Roman"/>
          <w:b w:val="false"/>
          <w:i w:val="false"/>
          <w:color w:val="000000"/>
          <w:sz w:val="28"/>
        </w:rPr>
        <w:t>пункта 1</w:t>
      </w:r>
      <w:r>
        <w:rPr>
          <w:rFonts w:ascii="Times New Roman"/>
          <w:b w:val="false"/>
          <w:i w:val="false"/>
          <w:color w:val="000000"/>
          <w:sz w:val="28"/>
        </w:rPr>
        <w:t xml:space="preserve"> статьи 7 и </w:t>
      </w:r>
      <w:r>
        <w:rPr>
          <w:rFonts w:ascii="Times New Roman"/>
          <w:b w:val="false"/>
          <w:i w:val="false"/>
          <w:color w:val="000000"/>
          <w:sz w:val="28"/>
        </w:rPr>
        <w:t>главы 2</w:t>
      </w:r>
      <w:r>
        <w:rPr>
          <w:rFonts w:ascii="Times New Roman"/>
          <w:b w:val="false"/>
          <w:i w:val="false"/>
          <w:color w:val="000000"/>
          <w:sz w:val="28"/>
        </w:rPr>
        <w:t xml:space="preserve"> "Трансплантация тканей (части ткани) и (или) органов (части органов) Кодекса Республики Казахстан от 18 сентября 2009 года "О здоровье народа и системе здравоохранения" (далее – Кодекс).</w:t>
      </w:r>
    </w:p>
    <w:bookmarkEnd w:id="15"/>
    <w:bookmarkStart w:name="z23" w:id="16"/>
    <w:p>
      <w:pPr>
        <w:spacing w:after="0"/>
        <w:ind w:left="0"/>
        <w:jc w:val="both"/>
      </w:pPr>
      <w:r>
        <w:rPr>
          <w:rFonts w:ascii="Times New Roman"/>
          <w:b w:val="false"/>
          <w:i w:val="false"/>
          <w:color w:val="000000"/>
          <w:sz w:val="28"/>
        </w:rPr>
        <w:t>
      2. Настоящий Стандарт устанавливает требования к организации оказания медицинских услуг по трансплантации ткани (части ткани) и (или) органов (части органов) (далее – услуги по трансплантации).</w:t>
      </w:r>
    </w:p>
    <w:bookmarkEnd w:id="16"/>
    <w:bookmarkStart w:name="z24" w:id="17"/>
    <w:p>
      <w:pPr>
        <w:spacing w:after="0"/>
        <w:ind w:left="0"/>
        <w:jc w:val="both"/>
      </w:pPr>
      <w:r>
        <w:rPr>
          <w:rFonts w:ascii="Times New Roman"/>
          <w:b w:val="false"/>
          <w:i w:val="false"/>
          <w:color w:val="000000"/>
          <w:sz w:val="28"/>
        </w:rPr>
        <w:t>
      3. В настоящем Стандарте используются следующие термины и определения:</w:t>
      </w:r>
    </w:p>
    <w:bookmarkEnd w:id="17"/>
    <w:bookmarkStart w:name="z25" w:id="18"/>
    <w:p>
      <w:pPr>
        <w:spacing w:after="0"/>
        <w:ind w:left="0"/>
        <w:jc w:val="both"/>
      </w:pPr>
      <w:r>
        <w:rPr>
          <w:rFonts w:ascii="Times New Roman"/>
          <w:b w:val="false"/>
          <w:i w:val="false"/>
          <w:color w:val="000000"/>
          <w:sz w:val="28"/>
        </w:rPr>
        <w:t>
      1) гарантированный объем бесплатной медицинской помощи (далее – ГОБМП) – объем медицинской помощи, предоставляемой за счет бюджетных средств по перечню, определяемому Правительством Республики Казахстан, гражданам Республики Казахстан, оралманам, а также иностранцам и лицам без гражданства, постоянно проживающим на территории Республики Казахстан;</w:t>
      </w:r>
    </w:p>
    <w:bookmarkEnd w:id="18"/>
    <w:bookmarkStart w:name="z26" w:id="19"/>
    <w:p>
      <w:pPr>
        <w:spacing w:after="0"/>
        <w:ind w:left="0"/>
        <w:jc w:val="both"/>
      </w:pPr>
      <w:r>
        <w:rPr>
          <w:rFonts w:ascii="Times New Roman"/>
          <w:b w:val="false"/>
          <w:i w:val="false"/>
          <w:color w:val="000000"/>
          <w:sz w:val="28"/>
        </w:rPr>
        <w:t>
      2)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ткани репродуктивных органов, половых клеток, эмбрионов), а также изъятие ткани (части ткани) и (или) органов (части органов) и гемопоэтических стволовых клеток для трансплантации к реципиенту;</w:t>
      </w:r>
    </w:p>
    <w:bookmarkEnd w:id="19"/>
    <w:bookmarkStart w:name="z27" w:id="20"/>
    <w:p>
      <w:pPr>
        <w:spacing w:after="0"/>
        <w:ind w:left="0"/>
        <w:jc w:val="both"/>
      </w:pPr>
      <w:r>
        <w:rPr>
          <w:rFonts w:ascii="Times New Roman"/>
          <w:b w:val="false"/>
          <w:i w:val="false"/>
          <w:color w:val="000000"/>
          <w:sz w:val="28"/>
        </w:rPr>
        <w:t>
      3) лаборатория иммунологического типирования (HLA-лаборатория) – структурное подразделение при организациях, осуществляющих деятельность в сфере донорства, заготовки крови, ее компонентов и препаратов;</w:t>
      </w:r>
    </w:p>
    <w:bookmarkEnd w:id="20"/>
    <w:bookmarkStart w:name="z28" w:id="21"/>
    <w:p>
      <w:pPr>
        <w:spacing w:after="0"/>
        <w:ind w:left="0"/>
        <w:jc w:val="both"/>
      </w:pPr>
      <w:r>
        <w:rPr>
          <w:rFonts w:ascii="Times New Roman"/>
          <w:b w:val="false"/>
          <w:i w:val="false"/>
          <w:color w:val="000000"/>
          <w:sz w:val="28"/>
        </w:rPr>
        <w:t>
      4) реципиент – пациент, которому производится переливание донорской крови или выделенных из нее компонентов и (или) препаратов, введение мужского или женского донорского материала (спермы, яйцеклетки, эмбрионов) либо трансплантация ткани (части ткани) и (или) органа (части органа) от донора;</w:t>
      </w:r>
    </w:p>
    <w:bookmarkEnd w:id="21"/>
    <w:bookmarkStart w:name="z29" w:id="22"/>
    <w:p>
      <w:pPr>
        <w:spacing w:after="0"/>
        <w:ind w:left="0"/>
        <w:jc w:val="both"/>
      </w:pPr>
      <w:r>
        <w:rPr>
          <w:rFonts w:ascii="Times New Roman"/>
          <w:b w:val="false"/>
          <w:i w:val="false"/>
          <w:color w:val="000000"/>
          <w:sz w:val="28"/>
        </w:rPr>
        <w:t>
      5) регистр доноров ткани (части ткани) и (или) органов (части органов) – база данных лиц, согласных на безвозмездное донорство ткани (части ткани) и (или) органов (части органов), гемопоэтических стволовых клеток, типированных по системе-HLA;</w:t>
      </w:r>
    </w:p>
    <w:bookmarkEnd w:id="22"/>
    <w:bookmarkStart w:name="z30" w:id="23"/>
    <w:p>
      <w:pPr>
        <w:spacing w:after="0"/>
        <w:ind w:left="0"/>
        <w:jc w:val="both"/>
      </w:pPr>
      <w:r>
        <w:rPr>
          <w:rFonts w:ascii="Times New Roman"/>
          <w:b w:val="false"/>
          <w:i w:val="false"/>
          <w:color w:val="000000"/>
          <w:sz w:val="28"/>
        </w:rPr>
        <w:t>
      6) регистр реципиентов ткани (части ткани) и (или) органов (части органов) – база данных лиц, нуждающихся в трансплантации ткани (части ткани) и (или) органов (части органов), типированных по системе-HLA;</w:t>
      </w:r>
    </w:p>
    <w:bookmarkEnd w:id="23"/>
    <w:bookmarkStart w:name="z31" w:id="24"/>
    <w:p>
      <w:pPr>
        <w:spacing w:after="0"/>
        <w:ind w:left="0"/>
        <w:jc w:val="both"/>
      </w:pPr>
      <w:r>
        <w:rPr>
          <w:rFonts w:ascii="Times New Roman"/>
          <w:b w:val="false"/>
          <w:i w:val="false"/>
          <w:color w:val="000000"/>
          <w:sz w:val="28"/>
        </w:rPr>
        <w:t xml:space="preserve">
      7) услуги по трансплантации – медицинские услуги по пересадке, приживлению тканей и (или) органов (части органов) на другое место в организме или в другой организм, виды которых утверждены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2016 года № 1112 (зарегистрирован в Реестре государственной регистрации нормативных правовых актов за № 14630);</w:t>
      </w:r>
    </w:p>
    <w:bookmarkEnd w:id="24"/>
    <w:bookmarkStart w:name="z32" w:id="25"/>
    <w:p>
      <w:pPr>
        <w:spacing w:after="0"/>
        <w:ind w:left="0"/>
        <w:jc w:val="both"/>
      </w:pPr>
      <w:r>
        <w:rPr>
          <w:rFonts w:ascii="Times New Roman"/>
          <w:b w:val="false"/>
          <w:i w:val="false"/>
          <w:color w:val="000000"/>
          <w:sz w:val="28"/>
        </w:rPr>
        <w:t>
      8)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w:t>
      </w:r>
    </w:p>
    <w:bookmarkEnd w:id="25"/>
    <w:bookmarkStart w:name="z33" w:id="26"/>
    <w:p>
      <w:pPr>
        <w:spacing w:after="0"/>
        <w:ind w:left="0"/>
        <w:jc w:val="left"/>
      </w:pPr>
      <w:r>
        <w:rPr>
          <w:rFonts w:ascii="Times New Roman"/>
          <w:b/>
          <w:i w:val="false"/>
          <w:color w:val="000000"/>
        </w:rPr>
        <w:t xml:space="preserve"> Глава 2. Требования к донорам и реципиентам и условия получения ими медицинской помощи в связи с предстоящим хирургическим вмешательством по изъятию тканей (части ткани) и (или) органов (части органов) и по трансплантации</w:t>
      </w:r>
    </w:p>
    <w:bookmarkEnd w:id="26"/>
    <w:bookmarkStart w:name="z34" w:id="27"/>
    <w:p>
      <w:pPr>
        <w:spacing w:after="0"/>
        <w:ind w:left="0"/>
        <w:jc w:val="both"/>
      </w:pPr>
      <w:r>
        <w:rPr>
          <w:rFonts w:ascii="Times New Roman"/>
          <w:b w:val="false"/>
          <w:i w:val="false"/>
          <w:color w:val="000000"/>
          <w:sz w:val="28"/>
        </w:rPr>
        <w:t xml:space="preserve">
      4. Лицо, желающее выступить живым донором (далее – потенциальный живой донор), предоставляет в организацию здравоохранения, оказывающей услуги по трансплантации, согласие на изъятие тканей (части ткани) и (или) органов (части органов) и их (ее) безвозмездную передачу потенциальному реципиенту при условии соблюдения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169 Кодекса, освидетельстованное нотариально.</w:t>
      </w:r>
    </w:p>
    <w:bookmarkEnd w:id="27"/>
    <w:bookmarkStart w:name="z35" w:id="28"/>
    <w:p>
      <w:pPr>
        <w:spacing w:after="0"/>
        <w:ind w:left="0"/>
        <w:jc w:val="both"/>
      </w:pPr>
      <w:r>
        <w:rPr>
          <w:rFonts w:ascii="Times New Roman"/>
          <w:b w:val="false"/>
          <w:i w:val="false"/>
          <w:color w:val="000000"/>
          <w:sz w:val="28"/>
        </w:rPr>
        <w:t xml:space="preserve">
      5. В случаях,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169 Кодекса, письменное нотариально удостоверенное согласие предоставляют законные представители несовершеннолетних или недееспособных лиц.</w:t>
      </w:r>
    </w:p>
    <w:bookmarkEnd w:id="28"/>
    <w:bookmarkStart w:name="z36" w:id="29"/>
    <w:p>
      <w:pPr>
        <w:spacing w:after="0"/>
        <w:ind w:left="0"/>
        <w:jc w:val="both"/>
      </w:pPr>
      <w:r>
        <w:rPr>
          <w:rFonts w:ascii="Times New Roman"/>
          <w:b w:val="false"/>
          <w:i w:val="false"/>
          <w:color w:val="000000"/>
          <w:sz w:val="28"/>
        </w:rPr>
        <w:t>
      6. Услуги по трансплантации оказываются иностранцам и лицам без гражданства, законно пребывающим на территории Республики Казахстан в соответствии с законодательством Республики Казахстан в области миграции населения.</w:t>
      </w:r>
    </w:p>
    <w:bookmarkEnd w:id="29"/>
    <w:bookmarkStart w:name="z37" w:id="30"/>
    <w:p>
      <w:pPr>
        <w:spacing w:after="0"/>
        <w:ind w:left="0"/>
        <w:jc w:val="both"/>
      </w:pPr>
      <w:r>
        <w:rPr>
          <w:rFonts w:ascii="Times New Roman"/>
          <w:b w:val="false"/>
          <w:i w:val="false"/>
          <w:color w:val="000000"/>
          <w:sz w:val="28"/>
        </w:rPr>
        <w:t>
      Пребывание указанных лиц на территории Республики Казахстан подтверждается путем предоставления в организацию здравоохранения, оказывающей услуги по трансплантации, нотариально удостоверенных копий документа, удостоверяющего личность, копии визы Республики Казахстан или справки о временной регистрации иммигранта или вкладыша к паспорту о регистрации иммигранта или отметки в миграционной карточке.</w:t>
      </w:r>
    </w:p>
    <w:bookmarkEnd w:id="30"/>
    <w:bookmarkStart w:name="z38" w:id="31"/>
    <w:p>
      <w:pPr>
        <w:spacing w:after="0"/>
        <w:ind w:left="0"/>
        <w:jc w:val="both"/>
      </w:pPr>
      <w:r>
        <w:rPr>
          <w:rFonts w:ascii="Times New Roman"/>
          <w:b w:val="false"/>
          <w:i w:val="false"/>
          <w:color w:val="000000"/>
          <w:sz w:val="28"/>
        </w:rPr>
        <w:t>
      7. Услуги по трансплантации тканей (части ткани) и (или) органов (части органов) от трупа человека (далее - трупный донор) иностранцам, лицам без гражданства не оказываются.</w:t>
      </w:r>
    </w:p>
    <w:bookmarkEnd w:id="31"/>
    <w:bookmarkStart w:name="z39" w:id="32"/>
    <w:p>
      <w:pPr>
        <w:spacing w:after="0"/>
        <w:ind w:left="0"/>
        <w:jc w:val="both"/>
      </w:pPr>
      <w:r>
        <w:rPr>
          <w:rFonts w:ascii="Times New Roman"/>
          <w:b w:val="false"/>
          <w:i w:val="false"/>
          <w:color w:val="000000"/>
          <w:sz w:val="28"/>
        </w:rPr>
        <w:t xml:space="preserve">
      8. Услуги по трансплантации, а также медицинская помощь, включая всестороннее медицинское обследование, оказываются гражданам Республики Казахстан, оралманам, а также иностранцам и лицам без гражданства, постоянно проживающим на территории Казахстана в рамках гарантированного объема бесплатной медицинской помощи (ГОМПБ)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88, с </w:t>
      </w:r>
      <w:r>
        <w:rPr>
          <w:rFonts w:ascii="Times New Roman"/>
          <w:b w:val="false"/>
          <w:i w:val="false"/>
          <w:color w:val="000000"/>
          <w:sz w:val="28"/>
        </w:rPr>
        <w:t>подпунктом 2)</w:t>
      </w:r>
      <w:r>
        <w:rPr>
          <w:rFonts w:ascii="Times New Roman"/>
          <w:b w:val="false"/>
          <w:i w:val="false"/>
          <w:color w:val="000000"/>
          <w:sz w:val="28"/>
        </w:rPr>
        <w:t xml:space="preserve"> пункта 1 и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171 Кодекса, основании клинических протоколов по трансплантации. Услуги по трансплантации, а также медицинская помощь, включая всестороннее медицинское обследование, оказываются иностранцам и лицам без гражданства, временно проживающим на территории Казахстана в соответствии с </w:t>
      </w:r>
      <w:r>
        <w:rPr>
          <w:rFonts w:ascii="Times New Roman"/>
          <w:b w:val="false"/>
          <w:i w:val="false"/>
          <w:color w:val="000000"/>
          <w:sz w:val="28"/>
        </w:rPr>
        <w:t>подпунктом 9)</w:t>
      </w:r>
      <w:r>
        <w:rPr>
          <w:rFonts w:ascii="Times New Roman"/>
          <w:b w:val="false"/>
          <w:i w:val="false"/>
          <w:color w:val="000000"/>
          <w:sz w:val="28"/>
        </w:rPr>
        <w:t xml:space="preserve"> пункта 2 статьи 35 Кодекса, на основании клинических протоколов по трансплантации.</w:t>
      </w:r>
    </w:p>
    <w:bookmarkEnd w:id="32"/>
    <w:bookmarkStart w:name="z40" w:id="33"/>
    <w:p>
      <w:pPr>
        <w:spacing w:after="0"/>
        <w:ind w:left="0"/>
        <w:jc w:val="both"/>
      </w:pPr>
      <w:r>
        <w:rPr>
          <w:rFonts w:ascii="Times New Roman"/>
          <w:b w:val="false"/>
          <w:i w:val="false"/>
          <w:color w:val="000000"/>
          <w:sz w:val="28"/>
        </w:rPr>
        <w:t>
      9. Решение об изъятии тканей (части ткани) и (или) органов (части органов) от потенциального живого донора и оказании услуг по трансплантации принимается на основании:</w:t>
      </w:r>
    </w:p>
    <w:bookmarkEnd w:id="33"/>
    <w:bookmarkStart w:name="z41" w:id="34"/>
    <w:p>
      <w:pPr>
        <w:spacing w:after="0"/>
        <w:ind w:left="0"/>
        <w:jc w:val="both"/>
      </w:pPr>
      <w:r>
        <w:rPr>
          <w:rFonts w:ascii="Times New Roman"/>
          <w:b w:val="false"/>
          <w:i w:val="false"/>
          <w:color w:val="000000"/>
          <w:sz w:val="28"/>
        </w:rPr>
        <w:t>
      1) результатов всестороннего медицинского обследования или имеющейся тканевой совместимости (иммунологическое свойство органических тканей, способствующее их приживлению к тканям другого организма) потенциального донора с потенциальным реципиентом;</w:t>
      </w:r>
    </w:p>
    <w:bookmarkEnd w:id="34"/>
    <w:bookmarkStart w:name="z42" w:id="35"/>
    <w:p>
      <w:pPr>
        <w:spacing w:after="0"/>
        <w:ind w:left="0"/>
        <w:jc w:val="both"/>
      </w:pPr>
      <w:r>
        <w:rPr>
          <w:rFonts w:ascii="Times New Roman"/>
          <w:b w:val="false"/>
          <w:i w:val="false"/>
          <w:color w:val="000000"/>
          <w:sz w:val="28"/>
        </w:rPr>
        <w:t xml:space="preserve">
      2) документов, предоставленных согласно </w:t>
      </w:r>
      <w:r>
        <w:rPr>
          <w:rFonts w:ascii="Times New Roman"/>
          <w:b w:val="false"/>
          <w:i w:val="false"/>
          <w:color w:val="000000"/>
          <w:sz w:val="28"/>
        </w:rPr>
        <w:t>пунктам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настоящего Стандарта;</w:t>
      </w:r>
    </w:p>
    <w:bookmarkEnd w:id="35"/>
    <w:bookmarkStart w:name="z43" w:id="36"/>
    <w:p>
      <w:pPr>
        <w:spacing w:after="0"/>
        <w:ind w:left="0"/>
        <w:jc w:val="both"/>
      </w:pPr>
      <w:r>
        <w:rPr>
          <w:rFonts w:ascii="Times New Roman"/>
          <w:b w:val="false"/>
          <w:i w:val="false"/>
          <w:color w:val="000000"/>
          <w:sz w:val="28"/>
        </w:rPr>
        <w:t>
      3) положительного заключения консилиума о возможности изъятия тканей (части ткани) и (или) органов (части органов) с соблюдением требований, предусмотренных статьей 171 Кодекса.</w:t>
      </w:r>
    </w:p>
    <w:bookmarkEnd w:id="36"/>
    <w:bookmarkStart w:name="z44" w:id="37"/>
    <w:p>
      <w:pPr>
        <w:spacing w:after="0"/>
        <w:ind w:left="0"/>
        <w:jc w:val="both"/>
      </w:pPr>
      <w:r>
        <w:rPr>
          <w:rFonts w:ascii="Times New Roman"/>
          <w:b w:val="false"/>
          <w:i w:val="false"/>
          <w:color w:val="000000"/>
          <w:sz w:val="28"/>
        </w:rPr>
        <w:t>
      10. Порядок и условия изъятия, заготовки, хранения, консервации, транспортировки тканей (части ткани) и (или) органов (части органов) осуществляется в соответствии с пунктом 7 статьи 170 Кодекса.</w:t>
      </w:r>
    </w:p>
    <w:bookmarkEnd w:id="37"/>
    <w:bookmarkStart w:name="z45" w:id="38"/>
    <w:p>
      <w:pPr>
        <w:spacing w:after="0"/>
        <w:ind w:left="0"/>
        <w:jc w:val="both"/>
      </w:pPr>
      <w:r>
        <w:rPr>
          <w:rFonts w:ascii="Times New Roman"/>
          <w:b w:val="false"/>
          <w:i w:val="false"/>
          <w:color w:val="000000"/>
          <w:sz w:val="28"/>
        </w:rPr>
        <w:t xml:space="preserve">
      11. К организациям здравоохранения, оказывающим услуги по трансплантации, относятся организации здравоохранения, входящие в перечень, сформированный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 534.</w:t>
      </w:r>
    </w:p>
    <w:bookmarkEnd w:id="38"/>
    <w:bookmarkStart w:name="z46" w:id="39"/>
    <w:p>
      <w:pPr>
        <w:spacing w:after="0"/>
        <w:ind w:left="0"/>
        <w:jc w:val="left"/>
      </w:pPr>
      <w:r>
        <w:rPr>
          <w:rFonts w:ascii="Times New Roman"/>
          <w:b/>
          <w:i w:val="false"/>
          <w:color w:val="000000"/>
        </w:rPr>
        <w:t xml:space="preserve"> Глава 3. Организация оказания услуг по трансплантации и медицинской помощи живому донору и реципиенту, потенциальному живому донору и потенциальному реципиенту, донорам, потенциальным реципиентам и реципиентам органов (части органов), ткани (части ткани)</w:t>
      </w:r>
    </w:p>
    <w:bookmarkEnd w:id="39"/>
    <w:bookmarkStart w:name="z47" w:id="40"/>
    <w:p>
      <w:pPr>
        <w:spacing w:after="0"/>
        <w:ind w:left="0"/>
        <w:jc w:val="both"/>
      </w:pPr>
      <w:r>
        <w:rPr>
          <w:rFonts w:ascii="Times New Roman"/>
          <w:b w:val="false"/>
          <w:i w:val="false"/>
          <w:color w:val="000000"/>
          <w:sz w:val="28"/>
        </w:rPr>
        <w:t>
      12. Для определения иммунологической совместимости ткани (части ткани) и (или) органа (части органа) при трансплантации создаются HLA-лаборатории, функционирующие как структурное подразделение при организациях, осуществляющих деятельность в сфере донорства, заготовки крови, ее компонентов и препаратов.</w:t>
      </w:r>
    </w:p>
    <w:bookmarkEnd w:id="40"/>
    <w:bookmarkStart w:name="z48" w:id="41"/>
    <w:p>
      <w:pPr>
        <w:spacing w:after="0"/>
        <w:ind w:left="0"/>
        <w:jc w:val="both"/>
      </w:pPr>
      <w:r>
        <w:rPr>
          <w:rFonts w:ascii="Times New Roman"/>
          <w:b w:val="false"/>
          <w:i w:val="false"/>
          <w:color w:val="000000"/>
          <w:sz w:val="28"/>
        </w:rPr>
        <w:t>
      13. HLA-лаборатории проводят исследования по гистосовместимости органов и тканей для их трансплантации.</w:t>
      </w:r>
    </w:p>
    <w:bookmarkEnd w:id="41"/>
    <w:bookmarkStart w:name="z49" w:id="42"/>
    <w:p>
      <w:pPr>
        <w:spacing w:after="0"/>
        <w:ind w:left="0"/>
        <w:jc w:val="both"/>
      </w:pPr>
      <w:r>
        <w:rPr>
          <w:rFonts w:ascii="Times New Roman"/>
          <w:b w:val="false"/>
          <w:i w:val="false"/>
          <w:color w:val="000000"/>
          <w:sz w:val="28"/>
        </w:rPr>
        <w:t>
      14. Решение о прогнозируемой гистосовместимости органов и тканей живого донора и потенциального реципиента принимается профильным специалистом (трансплантологом) путем проведения анализа и сопоставления результатов исследований по гистосовместимости органов и тканей.</w:t>
      </w:r>
    </w:p>
    <w:bookmarkEnd w:id="42"/>
    <w:bookmarkStart w:name="z50" w:id="43"/>
    <w:p>
      <w:pPr>
        <w:spacing w:after="0"/>
        <w:ind w:left="0"/>
        <w:jc w:val="both"/>
      </w:pPr>
      <w:r>
        <w:rPr>
          <w:rFonts w:ascii="Times New Roman"/>
          <w:b w:val="false"/>
          <w:i w:val="false"/>
          <w:color w:val="000000"/>
          <w:sz w:val="28"/>
        </w:rPr>
        <w:t>
      15. Гистосовместимость органов (тканей) кадавера и потенциального реципиента определяется медицинской информационной системой "Учет доноров и реципиентов" (далее – МИСУДР) в автоматическом режиме, сопоставлением результатов исследований по гистосовместимости органов и тканей.</w:t>
      </w:r>
    </w:p>
    <w:bookmarkEnd w:id="43"/>
    <w:bookmarkStart w:name="z51" w:id="44"/>
    <w:p>
      <w:pPr>
        <w:spacing w:after="0"/>
        <w:ind w:left="0"/>
        <w:jc w:val="both"/>
      </w:pPr>
      <w:r>
        <w:rPr>
          <w:rFonts w:ascii="Times New Roman"/>
          <w:b w:val="false"/>
          <w:i w:val="false"/>
          <w:color w:val="000000"/>
          <w:sz w:val="28"/>
        </w:rPr>
        <w:t>
      16. Основными исследованиями для определения гистосовместимости органов и тканей при оказании трансплантологической помощи являются:</w:t>
      </w:r>
    </w:p>
    <w:bookmarkEnd w:id="44"/>
    <w:bookmarkStart w:name="z52" w:id="45"/>
    <w:p>
      <w:pPr>
        <w:spacing w:after="0"/>
        <w:ind w:left="0"/>
        <w:jc w:val="both"/>
      </w:pPr>
      <w:r>
        <w:rPr>
          <w:rFonts w:ascii="Times New Roman"/>
          <w:b w:val="false"/>
          <w:i w:val="false"/>
          <w:color w:val="000000"/>
          <w:sz w:val="28"/>
        </w:rPr>
        <w:t>
      1) постановка пробы на совместимость потенциальных реципиента и донора "кросс-матч";</w:t>
      </w:r>
    </w:p>
    <w:bookmarkEnd w:id="45"/>
    <w:bookmarkStart w:name="z53" w:id="46"/>
    <w:p>
      <w:pPr>
        <w:spacing w:after="0"/>
        <w:ind w:left="0"/>
        <w:jc w:val="both"/>
      </w:pPr>
      <w:r>
        <w:rPr>
          <w:rFonts w:ascii="Times New Roman"/>
          <w:b w:val="false"/>
          <w:i w:val="false"/>
          <w:color w:val="000000"/>
          <w:sz w:val="28"/>
        </w:rPr>
        <w:t>
      2) проведение HLA-типирования у потенциальных реципиентов и доноров.</w:t>
      </w:r>
    </w:p>
    <w:bookmarkEnd w:id="46"/>
    <w:bookmarkStart w:name="z54" w:id="47"/>
    <w:p>
      <w:pPr>
        <w:spacing w:after="0"/>
        <w:ind w:left="0"/>
        <w:jc w:val="both"/>
      </w:pPr>
      <w:r>
        <w:rPr>
          <w:rFonts w:ascii="Times New Roman"/>
          <w:b w:val="false"/>
          <w:i w:val="false"/>
          <w:color w:val="000000"/>
          <w:sz w:val="28"/>
        </w:rPr>
        <w:t>
      17. Результаты определения гистосовместимости органов и тканей передаются в организацию здравоохранения, направившую материал для исследований. Передача результатов осуществляется только представителю вышеуказанной организации здравоохранения (лечащему врачу или курьеру, имеющему доверенность). При необходимости срочной передачи результатов исследования лечащему врачу используется электронный вариант результатов исследования с соблюдением норм конфиденциальности в соответствии с Законом Республики Казахстан от 21 мая 2013 года "О персональных данных и их защите". Передача результатов донору или потенциальному реципиенту, а также их родственникам не допускается.</w:t>
      </w:r>
    </w:p>
    <w:bookmarkEnd w:id="47"/>
    <w:bookmarkStart w:name="z55" w:id="48"/>
    <w:p>
      <w:pPr>
        <w:spacing w:after="0"/>
        <w:ind w:left="0"/>
        <w:jc w:val="both"/>
      </w:pPr>
      <w:r>
        <w:rPr>
          <w:rFonts w:ascii="Times New Roman"/>
          <w:b w:val="false"/>
          <w:i w:val="false"/>
          <w:color w:val="000000"/>
          <w:sz w:val="28"/>
        </w:rPr>
        <w:t>
      18. Трансплантационную координацию на территории Республики Казахстан осуществляет координационный центр.</w:t>
      </w:r>
    </w:p>
    <w:bookmarkEnd w:id="48"/>
    <w:bookmarkStart w:name="z56" w:id="49"/>
    <w:p>
      <w:pPr>
        <w:spacing w:after="0"/>
        <w:ind w:left="0"/>
        <w:jc w:val="both"/>
      </w:pPr>
      <w:r>
        <w:rPr>
          <w:rFonts w:ascii="Times New Roman"/>
          <w:b w:val="false"/>
          <w:i w:val="false"/>
          <w:color w:val="000000"/>
          <w:sz w:val="28"/>
        </w:rPr>
        <w:t>
      19. Целью трансплантационной координации является создание национальной системы органного донорства в Республике Казахстан.</w:t>
      </w:r>
    </w:p>
    <w:bookmarkEnd w:id="49"/>
    <w:bookmarkStart w:name="z57" w:id="50"/>
    <w:p>
      <w:pPr>
        <w:spacing w:after="0"/>
        <w:ind w:left="0"/>
        <w:jc w:val="both"/>
      </w:pPr>
      <w:r>
        <w:rPr>
          <w:rFonts w:ascii="Times New Roman"/>
          <w:b w:val="false"/>
          <w:i w:val="false"/>
          <w:color w:val="000000"/>
          <w:sz w:val="28"/>
        </w:rPr>
        <w:t>
      20. Основными направлениями организации трансплантационной координации являются:</w:t>
      </w:r>
    </w:p>
    <w:bookmarkEnd w:id="50"/>
    <w:bookmarkStart w:name="z58" w:id="51"/>
    <w:p>
      <w:pPr>
        <w:spacing w:after="0"/>
        <w:ind w:left="0"/>
        <w:jc w:val="both"/>
      </w:pPr>
      <w:r>
        <w:rPr>
          <w:rFonts w:ascii="Times New Roman"/>
          <w:b w:val="false"/>
          <w:i w:val="false"/>
          <w:color w:val="000000"/>
          <w:sz w:val="28"/>
        </w:rPr>
        <w:t>
      1) формирование и ведение единого листа ожидания "реципиентов и доноров", ее систематическая актуализация, предоставление доступа профильным специалистам;</w:t>
      </w:r>
    </w:p>
    <w:bookmarkEnd w:id="51"/>
    <w:bookmarkStart w:name="z59" w:id="52"/>
    <w:p>
      <w:pPr>
        <w:spacing w:after="0"/>
        <w:ind w:left="0"/>
        <w:jc w:val="both"/>
      </w:pPr>
      <w:r>
        <w:rPr>
          <w:rFonts w:ascii="Times New Roman"/>
          <w:b w:val="false"/>
          <w:i w:val="false"/>
          <w:color w:val="000000"/>
          <w:sz w:val="28"/>
        </w:rPr>
        <w:t>
      2) распределение трупных донорских органов и тканей в центры трансплантации;</w:t>
      </w:r>
    </w:p>
    <w:bookmarkEnd w:id="52"/>
    <w:bookmarkStart w:name="z60" w:id="53"/>
    <w:p>
      <w:pPr>
        <w:spacing w:after="0"/>
        <w:ind w:left="0"/>
        <w:jc w:val="both"/>
      </w:pPr>
      <w:r>
        <w:rPr>
          <w:rFonts w:ascii="Times New Roman"/>
          <w:b w:val="false"/>
          <w:i w:val="false"/>
          <w:color w:val="000000"/>
          <w:sz w:val="28"/>
        </w:rPr>
        <w:t>
      3) взаимодействие с организациями здравоохранения, которые осуществляют деятельность в области трансплантации органов и тканей;</w:t>
      </w:r>
    </w:p>
    <w:bookmarkEnd w:id="53"/>
    <w:bookmarkStart w:name="z61" w:id="54"/>
    <w:p>
      <w:pPr>
        <w:spacing w:after="0"/>
        <w:ind w:left="0"/>
        <w:jc w:val="both"/>
      </w:pPr>
      <w:r>
        <w:rPr>
          <w:rFonts w:ascii="Times New Roman"/>
          <w:b w:val="false"/>
          <w:i w:val="false"/>
          <w:color w:val="000000"/>
          <w:sz w:val="28"/>
        </w:rPr>
        <w:t>
      4) взаимодействие со средствами массовой информации, неправительственными, отечественными и зарубежными медицинскими организациями по вопросам пропаганды органного донорства;</w:t>
      </w:r>
    </w:p>
    <w:bookmarkEnd w:id="54"/>
    <w:bookmarkStart w:name="z62" w:id="55"/>
    <w:p>
      <w:pPr>
        <w:spacing w:after="0"/>
        <w:ind w:left="0"/>
        <w:jc w:val="both"/>
      </w:pPr>
      <w:r>
        <w:rPr>
          <w:rFonts w:ascii="Times New Roman"/>
          <w:b w:val="false"/>
          <w:i w:val="false"/>
          <w:color w:val="000000"/>
          <w:sz w:val="28"/>
        </w:rPr>
        <w:t>
      5) участие в разработке и внесение предложений по совершенствованию нормативных правовых актов в области трансплантологии;</w:t>
      </w:r>
    </w:p>
    <w:bookmarkEnd w:id="55"/>
    <w:bookmarkStart w:name="z63" w:id="56"/>
    <w:p>
      <w:pPr>
        <w:spacing w:after="0"/>
        <w:ind w:left="0"/>
        <w:jc w:val="both"/>
      </w:pPr>
      <w:r>
        <w:rPr>
          <w:rFonts w:ascii="Times New Roman"/>
          <w:b w:val="false"/>
          <w:i w:val="false"/>
          <w:color w:val="000000"/>
          <w:sz w:val="28"/>
        </w:rPr>
        <w:t>
      6) организация выездов и приездов трансплантационных бригад, транспортировки биоматериалов, трупных донорских органов и тканей;</w:t>
      </w:r>
    </w:p>
    <w:bookmarkEnd w:id="56"/>
    <w:bookmarkStart w:name="z64" w:id="57"/>
    <w:p>
      <w:pPr>
        <w:spacing w:after="0"/>
        <w:ind w:left="0"/>
        <w:jc w:val="both"/>
      </w:pPr>
      <w:r>
        <w:rPr>
          <w:rFonts w:ascii="Times New Roman"/>
          <w:b w:val="false"/>
          <w:i w:val="false"/>
          <w:color w:val="000000"/>
          <w:sz w:val="28"/>
        </w:rPr>
        <w:t>
      7) участие в разработке и реализации международных, национальных и региональных программ в области трансплантологии;</w:t>
      </w:r>
    </w:p>
    <w:bookmarkEnd w:id="57"/>
    <w:bookmarkStart w:name="z65" w:id="58"/>
    <w:p>
      <w:pPr>
        <w:spacing w:after="0"/>
        <w:ind w:left="0"/>
        <w:jc w:val="both"/>
      </w:pPr>
      <w:r>
        <w:rPr>
          <w:rFonts w:ascii="Times New Roman"/>
          <w:b w:val="false"/>
          <w:i w:val="false"/>
          <w:color w:val="000000"/>
          <w:sz w:val="28"/>
        </w:rPr>
        <w:t>
      8) проведение посттрансплантационного мониторинга состояния здоровья реципиентов;</w:t>
      </w:r>
    </w:p>
    <w:bookmarkEnd w:id="58"/>
    <w:bookmarkStart w:name="z66" w:id="59"/>
    <w:p>
      <w:pPr>
        <w:spacing w:after="0"/>
        <w:ind w:left="0"/>
        <w:jc w:val="both"/>
      </w:pPr>
      <w:r>
        <w:rPr>
          <w:rFonts w:ascii="Times New Roman"/>
          <w:b w:val="false"/>
          <w:i w:val="false"/>
          <w:color w:val="000000"/>
          <w:sz w:val="28"/>
        </w:rPr>
        <w:t>
      9) проведение анализа деятельности центров трансплантации на соответствие индикаторам оценки работы.</w:t>
      </w:r>
    </w:p>
    <w:bookmarkEnd w:id="59"/>
    <w:bookmarkStart w:name="z67" w:id="60"/>
    <w:p>
      <w:pPr>
        <w:spacing w:after="0"/>
        <w:ind w:left="0"/>
        <w:jc w:val="both"/>
      </w:pPr>
      <w:r>
        <w:rPr>
          <w:rFonts w:ascii="Times New Roman"/>
          <w:b w:val="false"/>
          <w:i w:val="false"/>
          <w:color w:val="000000"/>
          <w:sz w:val="28"/>
        </w:rPr>
        <w:t>
      21. Распределение трупных донорских органов и тканей в центры трансплантации проводится на основании подбора реципиента к трупному донорскому органу, с учетом критериев, определенных в МИСУДР:</w:t>
      </w:r>
    </w:p>
    <w:bookmarkEnd w:id="60"/>
    <w:bookmarkStart w:name="z68" w:id="61"/>
    <w:p>
      <w:pPr>
        <w:spacing w:after="0"/>
        <w:ind w:left="0"/>
        <w:jc w:val="both"/>
      </w:pPr>
      <w:r>
        <w:rPr>
          <w:rFonts w:ascii="Times New Roman"/>
          <w:b w:val="false"/>
          <w:i w:val="false"/>
          <w:color w:val="000000"/>
          <w:sz w:val="28"/>
        </w:rPr>
        <w:t>
      1) статус неотложный;</w:t>
      </w:r>
    </w:p>
    <w:bookmarkEnd w:id="61"/>
    <w:bookmarkStart w:name="z69" w:id="62"/>
    <w:p>
      <w:pPr>
        <w:spacing w:after="0"/>
        <w:ind w:left="0"/>
        <w:jc w:val="both"/>
      </w:pPr>
      <w:r>
        <w:rPr>
          <w:rFonts w:ascii="Times New Roman"/>
          <w:b w:val="false"/>
          <w:i w:val="false"/>
          <w:color w:val="000000"/>
          <w:sz w:val="28"/>
        </w:rPr>
        <w:t>
      2) полное совпадение по HLA- локусам (совпадение по всем локусам, т.е. HLA донора = HLA реципиента);</w:t>
      </w:r>
    </w:p>
    <w:bookmarkEnd w:id="62"/>
    <w:bookmarkStart w:name="z70" w:id="63"/>
    <w:p>
      <w:pPr>
        <w:spacing w:after="0"/>
        <w:ind w:left="0"/>
        <w:jc w:val="both"/>
      </w:pPr>
      <w:r>
        <w:rPr>
          <w:rFonts w:ascii="Times New Roman"/>
          <w:b w:val="false"/>
          <w:i w:val="false"/>
          <w:color w:val="000000"/>
          <w:sz w:val="28"/>
        </w:rPr>
        <w:t>
      3) возрастная категория (приоритет для детей);</w:t>
      </w:r>
    </w:p>
    <w:bookmarkEnd w:id="63"/>
    <w:bookmarkStart w:name="z71" w:id="64"/>
    <w:p>
      <w:pPr>
        <w:spacing w:after="0"/>
        <w:ind w:left="0"/>
        <w:jc w:val="both"/>
      </w:pPr>
      <w:r>
        <w:rPr>
          <w:rFonts w:ascii="Times New Roman"/>
          <w:b w:val="false"/>
          <w:i w:val="false"/>
          <w:color w:val="000000"/>
          <w:sz w:val="28"/>
        </w:rPr>
        <w:t>
      4) долгоожидающий (&gt; 3 лет);</w:t>
      </w:r>
    </w:p>
    <w:bookmarkEnd w:id="64"/>
    <w:bookmarkStart w:name="z72" w:id="65"/>
    <w:p>
      <w:pPr>
        <w:spacing w:after="0"/>
        <w:ind w:left="0"/>
        <w:jc w:val="both"/>
      </w:pPr>
      <w:r>
        <w:rPr>
          <w:rFonts w:ascii="Times New Roman"/>
          <w:b w:val="false"/>
          <w:i w:val="false"/>
          <w:color w:val="000000"/>
          <w:sz w:val="28"/>
        </w:rPr>
        <w:t>
      5) шкала MELD (модель для оценки терминальной стадии заболеваний печени, предназначенная для оценки относительной тяжести заболевания и прогноза жизни у пациентов с терминальной стадией печеночной недостаточности);</w:t>
      </w:r>
    </w:p>
    <w:bookmarkEnd w:id="65"/>
    <w:bookmarkStart w:name="z73" w:id="66"/>
    <w:p>
      <w:pPr>
        <w:spacing w:after="0"/>
        <w:ind w:left="0"/>
        <w:jc w:val="both"/>
      </w:pPr>
      <w:r>
        <w:rPr>
          <w:rFonts w:ascii="Times New Roman"/>
          <w:b w:val="false"/>
          <w:i w:val="false"/>
          <w:color w:val="000000"/>
          <w:sz w:val="28"/>
        </w:rPr>
        <w:t>
      6) группа антител;</w:t>
      </w:r>
    </w:p>
    <w:bookmarkEnd w:id="66"/>
    <w:bookmarkStart w:name="z74" w:id="67"/>
    <w:p>
      <w:pPr>
        <w:spacing w:after="0"/>
        <w:ind w:left="0"/>
        <w:jc w:val="both"/>
      </w:pPr>
      <w:r>
        <w:rPr>
          <w:rFonts w:ascii="Times New Roman"/>
          <w:b w:val="false"/>
          <w:i w:val="false"/>
          <w:color w:val="000000"/>
          <w:sz w:val="28"/>
        </w:rPr>
        <w:t>
      7) совместимость групп крови;</w:t>
      </w:r>
    </w:p>
    <w:bookmarkEnd w:id="67"/>
    <w:bookmarkStart w:name="z75" w:id="68"/>
    <w:p>
      <w:pPr>
        <w:spacing w:after="0"/>
        <w:ind w:left="0"/>
        <w:jc w:val="both"/>
      </w:pPr>
      <w:r>
        <w:rPr>
          <w:rFonts w:ascii="Times New Roman"/>
          <w:b w:val="false"/>
          <w:i w:val="false"/>
          <w:color w:val="000000"/>
          <w:sz w:val="28"/>
        </w:rPr>
        <w:t>
      8) индекс совместимости (HLA);</w:t>
      </w:r>
    </w:p>
    <w:bookmarkEnd w:id="68"/>
    <w:bookmarkStart w:name="z76" w:id="69"/>
    <w:p>
      <w:pPr>
        <w:spacing w:after="0"/>
        <w:ind w:left="0"/>
        <w:jc w:val="both"/>
      </w:pPr>
      <w:r>
        <w:rPr>
          <w:rFonts w:ascii="Times New Roman"/>
          <w:b w:val="false"/>
          <w:i w:val="false"/>
          <w:color w:val="000000"/>
          <w:sz w:val="28"/>
        </w:rPr>
        <w:t>
      9) число совпадений в сплите (HLA);</w:t>
      </w:r>
    </w:p>
    <w:bookmarkEnd w:id="69"/>
    <w:bookmarkStart w:name="z77" w:id="70"/>
    <w:p>
      <w:pPr>
        <w:spacing w:after="0"/>
        <w:ind w:left="0"/>
        <w:jc w:val="both"/>
      </w:pPr>
      <w:r>
        <w:rPr>
          <w:rFonts w:ascii="Times New Roman"/>
          <w:b w:val="false"/>
          <w:i w:val="false"/>
          <w:color w:val="000000"/>
          <w:sz w:val="28"/>
        </w:rPr>
        <w:t>
      10) совпадение групп крови;</w:t>
      </w:r>
    </w:p>
    <w:bookmarkEnd w:id="70"/>
    <w:bookmarkStart w:name="z78" w:id="71"/>
    <w:p>
      <w:pPr>
        <w:spacing w:after="0"/>
        <w:ind w:left="0"/>
        <w:jc w:val="both"/>
      </w:pPr>
      <w:r>
        <w:rPr>
          <w:rFonts w:ascii="Times New Roman"/>
          <w:b w:val="false"/>
          <w:i w:val="false"/>
          <w:color w:val="000000"/>
          <w:sz w:val="28"/>
        </w:rPr>
        <w:t>
      11) проценты антител.</w:t>
      </w:r>
    </w:p>
    <w:bookmarkEnd w:id="71"/>
    <w:bookmarkStart w:name="z79" w:id="72"/>
    <w:p>
      <w:pPr>
        <w:spacing w:after="0"/>
        <w:ind w:left="0"/>
        <w:jc w:val="both"/>
      </w:pPr>
      <w:r>
        <w:rPr>
          <w:rFonts w:ascii="Times New Roman"/>
          <w:b w:val="false"/>
          <w:i w:val="false"/>
          <w:color w:val="000000"/>
          <w:sz w:val="28"/>
        </w:rPr>
        <w:t>
      22. Трансплантационная координация осуществляется во взаимодействии трансплантационных координаторов на следующих уровнях:</w:t>
      </w:r>
    </w:p>
    <w:bookmarkEnd w:id="72"/>
    <w:bookmarkStart w:name="z80" w:id="73"/>
    <w:p>
      <w:pPr>
        <w:spacing w:after="0"/>
        <w:ind w:left="0"/>
        <w:jc w:val="both"/>
      </w:pPr>
      <w:r>
        <w:rPr>
          <w:rFonts w:ascii="Times New Roman"/>
          <w:b w:val="false"/>
          <w:i w:val="false"/>
          <w:color w:val="000000"/>
          <w:sz w:val="28"/>
        </w:rPr>
        <w:t>
      1) республиканский трансплантационный координатор (обеспечивает координацию работы региональных трансплантационных координаторов);</w:t>
      </w:r>
    </w:p>
    <w:bookmarkEnd w:id="73"/>
    <w:bookmarkStart w:name="z81" w:id="74"/>
    <w:p>
      <w:pPr>
        <w:spacing w:after="0"/>
        <w:ind w:left="0"/>
        <w:jc w:val="both"/>
      </w:pPr>
      <w:r>
        <w:rPr>
          <w:rFonts w:ascii="Times New Roman"/>
          <w:b w:val="false"/>
          <w:i w:val="false"/>
          <w:color w:val="000000"/>
          <w:sz w:val="28"/>
        </w:rPr>
        <w:t>
      2) региональный трансплантационный координатор (обеспечивает межведомственное взаимодействие медицинских организаций в области донации трупных тканей (части ткани) и (или) органов (части органов) по курируемой административно – территориальной единице и подчиняется по трансплантационной координации республиканскому трансплантационному координатору).</w:t>
      </w:r>
    </w:p>
    <w:bookmarkEnd w:id="74"/>
    <w:bookmarkStart w:name="z82" w:id="75"/>
    <w:p>
      <w:pPr>
        <w:spacing w:after="0"/>
        <w:ind w:left="0"/>
        <w:jc w:val="both"/>
      </w:pPr>
      <w:r>
        <w:rPr>
          <w:rFonts w:ascii="Times New Roman"/>
          <w:b w:val="false"/>
          <w:i w:val="false"/>
          <w:color w:val="000000"/>
          <w:sz w:val="28"/>
        </w:rPr>
        <w:t>
      3) стационарный трансплантационный координатор (обеспечивает выявление потенциального трупного донора в донорских стационарах и подчиняется по трансплантационной координации региональному трансплантационному координатору).</w:t>
      </w:r>
    </w:p>
    <w:bookmarkEnd w:id="75"/>
    <w:bookmarkStart w:name="z83" w:id="76"/>
    <w:p>
      <w:pPr>
        <w:spacing w:after="0"/>
        <w:ind w:left="0"/>
        <w:jc w:val="both"/>
      </w:pPr>
      <w:r>
        <w:rPr>
          <w:rFonts w:ascii="Times New Roman"/>
          <w:b w:val="false"/>
          <w:i w:val="false"/>
          <w:color w:val="000000"/>
          <w:sz w:val="28"/>
        </w:rPr>
        <w:t>
      23. Для обеспечения трансплантационной координации в центрах трансплантации назначается координатор трансплантационного центра (врач(и), являющийся(еся) штатным(и) сотрудником(ми) организации) или создается структурное подразделение.</w:t>
      </w:r>
    </w:p>
    <w:bookmarkEnd w:id="76"/>
    <w:bookmarkStart w:name="z84" w:id="77"/>
    <w:p>
      <w:pPr>
        <w:spacing w:after="0"/>
        <w:ind w:left="0"/>
        <w:jc w:val="both"/>
      </w:pPr>
      <w:r>
        <w:rPr>
          <w:rFonts w:ascii="Times New Roman"/>
          <w:b w:val="false"/>
          <w:i w:val="false"/>
          <w:color w:val="000000"/>
          <w:sz w:val="28"/>
        </w:rPr>
        <w:t xml:space="preserve">
      24. Централизованный учет доноров и реципиентов, формирование листа ожидания и статистических данных осуществляется при помощи МИСУДР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29 мая 2015 года № 422 "Об утверждении Правил формирования и ведения регистров реципиентов ткани (части ткани) и (или) органов (части органов), а также доноров ткани (части ткани) и (или) органов (части органов)" (зарегистрирован в Реестре государственной регистрации нормативных правовых актов за № 11477). Госпитализация живого донора и потенциального реципиента проводится в плановом либо экстренном порядке (по медицинским показаниям у потенциального реципиента) в центр трансплантации по заключению консилиума.</w:t>
      </w:r>
    </w:p>
    <w:bookmarkEnd w:id="77"/>
    <w:bookmarkStart w:name="z85" w:id="78"/>
    <w:p>
      <w:pPr>
        <w:spacing w:after="0"/>
        <w:ind w:left="0"/>
        <w:jc w:val="both"/>
      </w:pPr>
      <w:r>
        <w:rPr>
          <w:rFonts w:ascii="Times New Roman"/>
          <w:b w:val="false"/>
          <w:i w:val="false"/>
          <w:color w:val="000000"/>
          <w:sz w:val="28"/>
        </w:rPr>
        <w:t>
      25. Госпитализация живого донора, потенциального реципиента или реципиента в экстренном случае осуществляется в рамках ГОБМП по медицинским показаниям по направлению специалистов ПМСП или медицинских организаций, скорой медицинской помощи, самообращению, независимо от места жительства и места прикрепления, в ближайшую медицинскую организацию, оказывающую стационарное лечение.</w:t>
      </w:r>
    </w:p>
    <w:bookmarkEnd w:id="78"/>
    <w:bookmarkStart w:name="z86" w:id="79"/>
    <w:p>
      <w:pPr>
        <w:spacing w:after="0"/>
        <w:ind w:left="0"/>
        <w:jc w:val="both"/>
      </w:pPr>
      <w:r>
        <w:rPr>
          <w:rFonts w:ascii="Times New Roman"/>
          <w:b w:val="false"/>
          <w:i w:val="false"/>
          <w:color w:val="000000"/>
          <w:sz w:val="28"/>
        </w:rPr>
        <w:t xml:space="preserve">
      26. Живому донору и реципиенту, потенциальному живому донору и потенциальному реципиенту услуги по трансплантации и медицинская помощь оказываются профильными специалистами, квалификация которых соответствуют </w:t>
      </w:r>
      <w:r>
        <w:rPr>
          <w:rFonts w:ascii="Times New Roman"/>
          <w:b w:val="false"/>
          <w:i w:val="false"/>
          <w:color w:val="000000"/>
          <w:sz w:val="28"/>
        </w:rPr>
        <w:t>минимальным квалификационным критериям</w:t>
      </w:r>
      <w:r>
        <w:rPr>
          <w:rFonts w:ascii="Times New Roman"/>
          <w:b w:val="false"/>
          <w:i w:val="false"/>
          <w:color w:val="000000"/>
          <w:sz w:val="28"/>
        </w:rPr>
        <w:t>, утвержденным приказом Министра здравоохранения и социального развития Республики Казахстан от 29 июня 2015 года № 534 "Об утверждении Правил формирования перечня организаций здравоохранения по изъятию, заготовке, хранению, консервации, транспортировке тканей (части ткани), или органов (части органов) и трансплантации тканей (части тканей) или органов (части органов) (зарегистрирован в Реестре государственной регистрации нормативных правовых актов за № 11743) (далее – приказ № 534).</w:t>
      </w:r>
    </w:p>
    <w:bookmarkEnd w:id="79"/>
    <w:bookmarkStart w:name="z87" w:id="80"/>
    <w:p>
      <w:pPr>
        <w:spacing w:after="0"/>
        <w:ind w:left="0"/>
        <w:jc w:val="both"/>
      </w:pPr>
      <w:r>
        <w:rPr>
          <w:rFonts w:ascii="Times New Roman"/>
          <w:b w:val="false"/>
          <w:i w:val="false"/>
          <w:color w:val="000000"/>
          <w:sz w:val="28"/>
        </w:rPr>
        <w:t xml:space="preserve">
      27. Перечень банков ткани и клеток формируется в соответствии с </w:t>
      </w:r>
      <w:r>
        <w:rPr>
          <w:rFonts w:ascii="Times New Roman"/>
          <w:b w:val="false"/>
          <w:i w:val="false"/>
          <w:color w:val="000000"/>
          <w:sz w:val="28"/>
        </w:rPr>
        <w:t>Приказом № 534</w:t>
      </w:r>
      <w:r>
        <w:rPr>
          <w:rFonts w:ascii="Times New Roman"/>
          <w:b w:val="false"/>
          <w:i w:val="false"/>
          <w:color w:val="000000"/>
          <w:sz w:val="28"/>
        </w:rPr>
        <w:t>.</w:t>
      </w:r>
    </w:p>
    <w:bookmarkEnd w:id="80"/>
    <w:bookmarkStart w:name="z88" w:id="81"/>
    <w:p>
      <w:pPr>
        <w:spacing w:after="0"/>
        <w:ind w:left="0"/>
        <w:jc w:val="both"/>
      </w:pPr>
      <w:r>
        <w:rPr>
          <w:rFonts w:ascii="Times New Roman"/>
          <w:b w:val="false"/>
          <w:i w:val="false"/>
          <w:color w:val="000000"/>
          <w:sz w:val="28"/>
        </w:rPr>
        <w:t>
      28. В случае выявления потенциального донора проверяются данные о наличии прижизненного отказа от добровольного пожертвования органов и тканей после смерти в целях трансплантации.</w:t>
      </w:r>
    </w:p>
    <w:bookmarkEnd w:id="81"/>
    <w:bookmarkStart w:name="z89" w:id="82"/>
    <w:p>
      <w:pPr>
        <w:spacing w:after="0"/>
        <w:ind w:left="0"/>
        <w:jc w:val="both"/>
      </w:pPr>
      <w:r>
        <w:rPr>
          <w:rFonts w:ascii="Times New Roman"/>
          <w:b w:val="false"/>
          <w:i w:val="false"/>
          <w:color w:val="000000"/>
          <w:sz w:val="28"/>
        </w:rPr>
        <w:t>
      29. Доставка бригады специалистов в донорский стационар для изъятия, заготовки, хранения, консервации и транспортировки органов и тканей от трупного донора осуществляется после констатации смерти мозга или кардиальной смерти и принятии решения об изъятии донорских органов и тканей.</w:t>
      </w:r>
    </w:p>
    <w:bookmarkEnd w:id="82"/>
    <w:bookmarkStart w:name="z90" w:id="83"/>
    <w:p>
      <w:pPr>
        <w:spacing w:after="0"/>
        <w:ind w:left="0"/>
        <w:jc w:val="both"/>
      </w:pPr>
      <w:r>
        <w:rPr>
          <w:rFonts w:ascii="Times New Roman"/>
          <w:b w:val="false"/>
          <w:i w:val="false"/>
          <w:color w:val="000000"/>
          <w:sz w:val="28"/>
        </w:rPr>
        <w:t>
      30. В случаях задержки вылета транспорта санитарной авиации, стационарный и региональный трансплантационные координаторы организовывают доставку образцов крови потенциального донора в лабораторию иммунологического типирования тканей.</w:t>
      </w:r>
    </w:p>
    <w:bookmarkEnd w:id="83"/>
    <w:bookmarkStart w:name="z91" w:id="84"/>
    <w:p>
      <w:pPr>
        <w:spacing w:after="0"/>
        <w:ind w:left="0"/>
        <w:jc w:val="both"/>
      </w:pPr>
      <w:r>
        <w:rPr>
          <w:rFonts w:ascii="Times New Roman"/>
          <w:b w:val="false"/>
          <w:i w:val="false"/>
          <w:color w:val="000000"/>
          <w:sz w:val="28"/>
        </w:rPr>
        <w:t>
      31. Специалисты лабораторий иммунологического типирования тканей проводят исследование на тканевую совместимость образца крови трупного донора с образцами крови потенциальных реципиентов.</w:t>
      </w:r>
    </w:p>
    <w:bookmarkEnd w:id="84"/>
    <w:bookmarkStart w:name="z92" w:id="85"/>
    <w:p>
      <w:pPr>
        <w:spacing w:after="0"/>
        <w:ind w:left="0"/>
        <w:jc w:val="both"/>
      </w:pPr>
      <w:r>
        <w:rPr>
          <w:rFonts w:ascii="Times New Roman"/>
          <w:b w:val="false"/>
          <w:i w:val="false"/>
          <w:color w:val="000000"/>
          <w:sz w:val="28"/>
        </w:rPr>
        <w:t>
      32. Окончательное решение об изъятии органа или ткани принимается консилиумом специалистов центра трансплантации.</w:t>
      </w:r>
    </w:p>
    <w:bookmarkEnd w:id="85"/>
    <w:bookmarkStart w:name="z93" w:id="86"/>
    <w:p>
      <w:pPr>
        <w:spacing w:after="0"/>
        <w:ind w:left="0"/>
        <w:jc w:val="both"/>
      </w:pPr>
      <w:r>
        <w:rPr>
          <w:rFonts w:ascii="Times New Roman"/>
          <w:b w:val="false"/>
          <w:i w:val="false"/>
          <w:color w:val="000000"/>
          <w:sz w:val="28"/>
        </w:rPr>
        <w:t>
      33. Бригада специалистов производит изъятие, заготовку, хранение, консервацию органов и тканей от трупного донора после проведения интраоперационной оценки функциональной пригодности трупных донорских органов и тканей с выполнением, при необходимости, экспресс-биопсии из органов и тканей трупного донора и патоморфологического исследования. Проведение патоморфологического исследования и экспресс-биопсии органов и тканей трупного донора обеспечивается донорским стационаром.</w:t>
      </w:r>
    </w:p>
    <w:bookmarkEnd w:id="86"/>
    <w:bookmarkStart w:name="z94" w:id="87"/>
    <w:p>
      <w:pPr>
        <w:spacing w:after="0"/>
        <w:ind w:left="0"/>
        <w:jc w:val="both"/>
      </w:pPr>
      <w:r>
        <w:rPr>
          <w:rFonts w:ascii="Times New Roman"/>
          <w:b w:val="false"/>
          <w:i w:val="false"/>
          <w:color w:val="000000"/>
          <w:sz w:val="28"/>
        </w:rPr>
        <w:t xml:space="preserve">
      34. Транспортировка донорских органов и тканей, а также перевозка специалистов для забора донорских органов на территории Республики Казахстан осуществляется в форме санитарной авиации и наземного транспорта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 июля 2017 года № 450 "Об утверждении Правил оказания скорой медицинской помощи в Республике Казахстан" (зарегистрирован в Реестре государственной регистрации нормативных правовых актов за № 15473).</w:t>
      </w:r>
    </w:p>
    <w:bookmarkEnd w:id="87"/>
    <w:bookmarkStart w:name="z95" w:id="88"/>
    <w:p>
      <w:pPr>
        <w:spacing w:after="0"/>
        <w:ind w:left="0"/>
        <w:jc w:val="both"/>
      </w:pPr>
      <w:r>
        <w:rPr>
          <w:rFonts w:ascii="Times New Roman"/>
          <w:b w:val="false"/>
          <w:i w:val="false"/>
          <w:color w:val="000000"/>
          <w:sz w:val="28"/>
        </w:rPr>
        <w:t>
      35. Центры трансплантации, в которые распределены трупные донорские органы, вызывают определенных МИСУДР потенциальных реципиентов из листа ожидания, проводят консультации, осмотр, определяют противопоказания для проведения трансплантации и принимают решение о госпитализации в стационар.</w:t>
      </w:r>
    </w:p>
    <w:bookmarkEnd w:id="88"/>
    <w:bookmarkStart w:name="z96" w:id="89"/>
    <w:p>
      <w:pPr>
        <w:spacing w:after="0"/>
        <w:ind w:left="0"/>
        <w:jc w:val="both"/>
      </w:pPr>
      <w:r>
        <w:rPr>
          <w:rFonts w:ascii="Times New Roman"/>
          <w:b w:val="false"/>
          <w:i w:val="false"/>
          <w:color w:val="000000"/>
          <w:sz w:val="28"/>
        </w:rPr>
        <w:t>
      36. Госпитализация потенциального реципиента в стационар для трансплантации органов и тканей от трупного донора проводится в экстренном порядке по заключению консилиума центра трансплантации.</w:t>
      </w:r>
    </w:p>
    <w:bookmarkEnd w:id="89"/>
    <w:bookmarkStart w:name="z97" w:id="90"/>
    <w:p>
      <w:pPr>
        <w:spacing w:after="0"/>
        <w:ind w:left="0"/>
        <w:jc w:val="both"/>
      </w:pPr>
      <w:r>
        <w:rPr>
          <w:rFonts w:ascii="Times New Roman"/>
          <w:b w:val="false"/>
          <w:i w:val="false"/>
          <w:color w:val="000000"/>
          <w:sz w:val="28"/>
        </w:rPr>
        <w:t>
      37. Трансплантация органа (части органа) от трупного донора (кадавера) потенциальному реципиенту проводится в соответствии с очередностью на листе ожидания при наличии тканевой совместимости.</w:t>
      </w:r>
    </w:p>
    <w:bookmarkEnd w:id="90"/>
    <w:bookmarkStart w:name="z98" w:id="91"/>
    <w:p>
      <w:pPr>
        <w:spacing w:after="0"/>
        <w:ind w:left="0"/>
        <w:jc w:val="both"/>
      </w:pPr>
      <w:r>
        <w:rPr>
          <w:rFonts w:ascii="Times New Roman"/>
          <w:b w:val="false"/>
          <w:i w:val="false"/>
          <w:color w:val="000000"/>
          <w:sz w:val="28"/>
        </w:rPr>
        <w:t>
      38. Специалист центра трансплантации предоставляет полную информацию пациенту о возможных осложнениях для его здоровья в связи с предстоящим хирургическим вмешательством по изъятию или трансплантации органа (части органа).</w:t>
      </w:r>
    </w:p>
    <w:bookmarkEnd w:id="91"/>
    <w:bookmarkStart w:name="z99" w:id="92"/>
    <w:p>
      <w:pPr>
        <w:spacing w:after="0"/>
        <w:ind w:left="0"/>
        <w:jc w:val="both"/>
      </w:pPr>
      <w:r>
        <w:rPr>
          <w:rFonts w:ascii="Times New Roman"/>
          <w:b w:val="false"/>
          <w:i w:val="false"/>
          <w:color w:val="000000"/>
          <w:sz w:val="28"/>
        </w:rPr>
        <w:t>
      39. Потенциальному реципиенту, страдающему психическим расстройством (заболеванием), признанным решением суда недееспособным или являющемуся несовершеннолетним, трансплантологическая помощь оказывается с письменного согласия их законных представителей.</w:t>
      </w:r>
    </w:p>
    <w:bookmarkEnd w:id="92"/>
    <w:bookmarkStart w:name="z100" w:id="93"/>
    <w:p>
      <w:pPr>
        <w:spacing w:after="0"/>
        <w:ind w:left="0"/>
        <w:jc w:val="both"/>
      </w:pPr>
      <w:r>
        <w:rPr>
          <w:rFonts w:ascii="Times New Roman"/>
          <w:b w:val="false"/>
          <w:i w:val="false"/>
          <w:color w:val="000000"/>
          <w:sz w:val="28"/>
        </w:rPr>
        <w:t>
      40. Согласие потенциального реципиента и донора может быть отозвано за исключением тех случаев, когда медицинские работники по жизненным показаниям уже приступили к хирургическому вмешательству и его прекращение невозможно в связи с угрозой для жизни и здоровья пациента.</w:t>
      </w:r>
    </w:p>
    <w:bookmarkEnd w:id="93"/>
    <w:bookmarkStart w:name="z101" w:id="94"/>
    <w:p>
      <w:pPr>
        <w:spacing w:after="0"/>
        <w:ind w:left="0"/>
        <w:jc w:val="both"/>
      </w:pPr>
      <w:r>
        <w:rPr>
          <w:rFonts w:ascii="Times New Roman"/>
          <w:b w:val="false"/>
          <w:i w:val="false"/>
          <w:color w:val="000000"/>
          <w:sz w:val="28"/>
        </w:rPr>
        <w:t xml:space="preserve">
      41. Отказ от трансплантологической помощи с указанием возможных последствий оформляется в медицинских документах и подписывается пациентом, в случае его недееспособности законным представителем, а также медицинским работником,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93 Кодекса.</w:t>
      </w:r>
    </w:p>
    <w:bookmarkEnd w:id="94"/>
    <w:bookmarkStart w:name="z102" w:id="95"/>
    <w:p>
      <w:pPr>
        <w:spacing w:after="0"/>
        <w:ind w:left="0"/>
        <w:jc w:val="both"/>
      </w:pPr>
      <w:r>
        <w:rPr>
          <w:rFonts w:ascii="Times New Roman"/>
          <w:b w:val="false"/>
          <w:i w:val="false"/>
          <w:color w:val="000000"/>
          <w:sz w:val="28"/>
        </w:rPr>
        <w:t>
      42. При выписке реципиента после пересадки донорского органа (части органа) в управление здравоохранения (общественного здравоохранения), где проживает реципиент, направляется извещение о реципиенте органа (части органа) в соответствии с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за № 6697) (далее – приказ № 907)). Извещение составляется лечащим врачом – трансплантологом и заверяется печатью центра трансплантации.</w:t>
      </w:r>
    </w:p>
    <w:bookmarkEnd w:id="95"/>
    <w:bookmarkStart w:name="z103" w:id="96"/>
    <w:p>
      <w:pPr>
        <w:spacing w:after="0"/>
        <w:ind w:left="0"/>
        <w:jc w:val="both"/>
      </w:pPr>
      <w:r>
        <w:rPr>
          <w:rFonts w:ascii="Times New Roman"/>
          <w:b w:val="false"/>
          <w:i w:val="false"/>
          <w:color w:val="000000"/>
          <w:sz w:val="28"/>
        </w:rPr>
        <w:t>
      43. При выписке реципиента после трансплантации ткани (частей ткани) даются рекомендации, определяющие условия повторной госпитализации для оценки результатов проведенной терапии.</w:t>
      </w:r>
    </w:p>
    <w:bookmarkEnd w:id="96"/>
    <w:bookmarkStart w:name="z104" w:id="97"/>
    <w:p>
      <w:pPr>
        <w:spacing w:after="0"/>
        <w:ind w:left="0"/>
        <w:jc w:val="left"/>
      </w:pPr>
      <w:r>
        <w:rPr>
          <w:rFonts w:ascii="Times New Roman"/>
          <w:b/>
          <w:i w:val="false"/>
          <w:color w:val="000000"/>
        </w:rPr>
        <w:t xml:space="preserve"> Глава 4. Отдельные условия организации оказания медицинской помощи донорам и реципиентам</w:t>
      </w:r>
    </w:p>
    <w:bookmarkEnd w:id="97"/>
    <w:bookmarkStart w:name="z105" w:id="98"/>
    <w:p>
      <w:pPr>
        <w:spacing w:after="0"/>
        <w:ind w:left="0"/>
        <w:jc w:val="both"/>
      </w:pPr>
      <w:r>
        <w:rPr>
          <w:rFonts w:ascii="Times New Roman"/>
          <w:b w:val="false"/>
          <w:i w:val="false"/>
          <w:color w:val="000000"/>
          <w:sz w:val="28"/>
        </w:rPr>
        <w:t>
      44. К организациям здравоохранения, оказывающим донорам и реципиентам медицинскую помощь, относятся:</w:t>
      </w:r>
    </w:p>
    <w:bookmarkEnd w:id="98"/>
    <w:bookmarkStart w:name="z106" w:id="99"/>
    <w:p>
      <w:pPr>
        <w:spacing w:after="0"/>
        <w:ind w:left="0"/>
        <w:jc w:val="both"/>
      </w:pPr>
      <w:r>
        <w:rPr>
          <w:rFonts w:ascii="Times New Roman"/>
          <w:b w:val="false"/>
          <w:i w:val="false"/>
          <w:color w:val="000000"/>
          <w:sz w:val="28"/>
        </w:rPr>
        <w:t>
      1) организация, находящаяся в ведении уполномоченного органа и осуществляющая координацию трансплантации (далее – координационный центр);</w:t>
      </w:r>
    </w:p>
    <w:bookmarkEnd w:id="99"/>
    <w:bookmarkStart w:name="z107" w:id="100"/>
    <w:p>
      <w:pPr>
        <w:spacing w:after="0"/>
        <w:ind w:left="0"/>
        <w:jc w:val="both"/>
      </w:pPr>
      <w:r>
        <w:rPr>
          <w:rFonts w:ascii="Times New Roman"/>
          <w:b w:val="false"/>
          <w:i w:val="false"/>
          <w:color w:val="000000"/>
          <w:sz w:val="28"/>
        </w:rPr>
        <w:t>
      2) центр</w:t>
      </w:r>
      <w:r>
        <w:rPr>
          <w:rFonts w:ascii="Times New Roman"/>
          <w:b w:val="false"/>
          <w:i w:val="false"/>
          <w:color w:val="000000"/>
          <w:sz w:val="28"/>
        </w:rPr>
        <w:t xml:space="preserve"> крови</w:t>
      </w:r>
      <w:r>
        <w:rPr>
          <w:rFonts w:ascii="Times New Roman"/>
          <w:b w:val="false"/>
          <w:i w:val="false"/>
          <w:color w:val="000000"/>
          <w:sz w:val="28"/>
        </w:rPr>
        <w:t xml:space="preserve"> (лаборатории иммунологического типирования (HLA-лаборатории));</w:t>
      </w:r>
    </w:p>
    <w:bookmarkEnd w:id="100"/>
    <w:bookmarkStart w:name="z108" w:id="101"/>
    <w:p>
      <w:pPr>
        <w:spacing w:after="0"/>
        <w:ind w:left="0"/>
        <w:jc w:val="both"/>
      </w:pPr>
      <w:r>
        <w:rPr>
          <w:rFonts w:ascii="Times New Roman"/>
          <w:b w:val="false"/>
          <w:i w:val="false"/>
          <w:color w:val="000000"/>
          <w:sz w:val="28"/>
        </w:rPr>
        <w:t>
      3) центр санитарной авиации;</w:t>
      </w:r>
    </w:p>
    <w:bookmarkEnd w:id="101"/>
    <w:bookmarkStart w:name="z109" w:id="102"/>
    <w:p>
      <w:pPr>
        <w:spacing w:after="0"/>
        <w:ind w:left="0"/>
        <w:jc w:val="both"/>
      </w:pPr>
      <w:r>
        <w:rPr>
          <w:rFonts w:ascii="Times New Roman"/>
          <w:b w:val="false"/>
          <w:i w:val="false"/>
          <w:color w:val="000000"/>
          <w:sz w:val="28"/>
        </w:rPr>
        <w:t xml:space="preserve">
      4) организации здравоохранения, входящие в перечень организаций по трансплантации ткани (части тканей) или органов (части органов), формируемые в порядке, определяемым уполномоченным органом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170 Кодекса;</w:t>
      </w:r>
    </w:p>
    <w:bookmarkEnd w:id="102"/>
    <w:bookmarkStart w:name="z110" w:id="103"/>
    <w:p>
      <w:pPr>
        <w:spacing w:after="0"/>
        <w:ind w:left="0"/>
        <w:jc w:val="both"/>
      </w:pPr>
      <w:r>
        <w:rPr>
          <w:rFonts w:ascii="Times New Roman"/>
          <w:b w:val="false"/>
          <w:i w:val="false"/>
          <w:color w:val="000000"/>
          <w:sz w:val="28"/>
        </w:rPr>
        <w:t>
      45. Медицинская помощь живому донору, реципиенту и потенциальному реципиенту, в том числе в связи предстоящим хирургическим вмешательством по оказанию услуги по трансплантации (далее – потенциальный живой донор) оказывается организацией здравоохранения в следующих формах:</w:t>
      </w:r>
    </w:p>
    <w:bookmarkEnd w:id="103"/>
    <w:bookmarkStart w:name="z111" w:id="104"/>
    <w:p>
      <w:pPr>
        <w:spacing w:after="0"/>
        <w:ind w:left="0"/>
        <w:jc w:val="both"/>
      </w:pPr>
      <w:r>
        <w:rPr>
          <w:rFonts w:ascii="Times New Roman"/>
          <w:b w:val="false"/>
          <w:i w:val="false"/>
          <w:color w:val="000000"/>
          <w:sz w:val="28"/>
        </w:rPr>
        <w:t>
      1) амбулаторно-поликлинической помощи в виде первичной медико-санитарной помощи (далее - ПМСП) и консультативно-диагностической помощи (далее - КДП);</w:t>
      </w:r>
    </w:p>
    <w:bookmarkEnd w:id="104"/>
    <w:bookmarkStart w:name="z112" w:id="105"/>
    <w:p>
      <w:pPr>
        <w:spacing w:after="0"/>
        <w:ind w:left="0"/>
        <w:jc w:val="both"/>
      </w:pPr>
      <w:r>
        <w:rPr>
          <w:rFonts w:ascii="Times New Roman"/>
          <w:b w:val="false"/>
          <w:i w:val="false"/>
          <w:color w:val="000000"/>
          <w:sz w:val="28"/>
        </w:rPr>
        <w:t>
      2)</w:t>
      </w:r>
      <w:r>
        <w:rPr>
          <w:rFonts w:ascii="Times New Roman"/>
          <w:b w:val="false"/>
          <w:i w:val="false"/>
          <w:color w:val="000000"/>
          <w:sz w:val="28"/>
        </w:rPr>
        <w:t xml:space="preserve"> стационарзамещающей</w:t>
      </w:r>
      <w:r>
        <w:rPr>
          <w:rFonts w:ascii="Times New Roman"/>
          <w:b w:val="false"/>
          <w:i w:val="false"/>
          <w:color w:val="000000"/>
          <w:sz w:val="28"/>
        </w:rPr>
        <w:t xml:space="preserve"> помощи;</w:t>
      </w:r>
    </w:p>
    <w:bookmarkEnd w:id="105"/>
    <w:bookmarkStart w:name="z113" w:id="106"/>
    <w:p>
      <w:pPr>
        <w:spacing w:after="0"/>
        <w:ind w:left="0"/>
        <w:jc w:val="both"/>
      </w:pPr>
      <w:r>
        <w:rPr>
          <w:rFonts w:ascii="Times New Roman"/>
          <w:b w:val="false"/>
          <w:i w:val="false"/>
          <w:color w:val="000000"/>
          <w:sz w:val="28"/>
        </w:rPr>
        <w:t>
      3) стационарной помощи;</w:t>
      </w:r>
    </w:p>
    <w:bookmarkEnd w:id="106"/>
    <w:bookmarkStart w:name="z114" w:id="107"/>
    <w:p>
      <w:pPr>
        <w:spacing w:after="0"/>
        <w:ind w:left="0"/>
        <w:jc w:val="both"/>
      </w:pPr>
      <w:r>
        <w:rPr>
          <w:rFonts w:ascii="Times New Roman"/>
          <w:b w:val="false"/>
          <w:i w:val="false"/>
          <w:color w:val="000000"/>
          <w:sz w:val="28"/>
        </w:rPr>
        <w:t>
      4) скорой медицинской помощи (не обязательное прикрепление);</w:t>
      </w:r>
    </w:p>
    <w:bookmarkEnd w:id="107"/>
    <w:bookmarkStart w:name="z115" w:id="108"/>
    <w:p>
      <w:pPr>
        <w:spacing w:after="0"/>
        <w:ind w:left="0"/>
        <w:jc w:val="both"/>
      </w:pPr>
      <w:r>
        <w:rPr>
          <w:rFonts w:ascii="Times New Roman"/>
          <w:b w:val="false"/>
          <w:i w:val="false"/>
          <w:color w:val="000000"/>
          <w:sz w:val="28"/>
        </w:rPr>
        <w:t>
      5) санитарной авиации (не обязательное прикрепление).</w:t>
      </w:r>
    </w:p>
    <w:bookmarkEnd w:id="108"/>
    <w:bookmarkStart w:name="z116" w:id="109"/>
    <w:p>
      <w:pPr>
        <w:spacing w:after="0"/>
        <w:ind w:left="0"/>
        <w:jc w:val="both"/>
      </w:pPr>
      <w:r>
        <w:rPr>
          <w:rFonts w:ascii="Times New Roman"/>
          <w:b w:val="false"/>
          <w:i w:val="false"/>
          <w:color w:val="000000"/>
          <w:sz w:val="28"/>
        </w:rPr>
        <w:t>
      46. ПМСП живому донору и реципиенту, потенциальному живому донору и потенциальному реципиенту включает:</w:t>
      </w:r>
    </w:p>
    <w:bookmarkEnd w:id="109"/>
    <w:bookmarkStart w:name="z117" w:id="110"/>
    <w:p>
      <w:pPr>
        <w:spacing w:after="0"/>
        <w:ind w:left="0"/>
        <w:jc w:val="both"/>
      </w:pPr>
      <w:r>
        <w:rPr>
          <w:rFonts w:ascii="Times New Roman"/>
          <w:b w:val="false"/>
          <w:i w:val="false"/>
          <w:color w:val="000000"/>
          <w:sz w:val="28"/>
        </w:rPr>
        <w:t>
      1) осмотр врачом и проведение клинико-диагностических исследований в соответствии с клиническими протоколами диагностики и лечения (далее - КП);</w:t>
      </w:r>
    </w:p>
    <w:bookmarkEnd w:id="110"/>
    <w:bookmarkStart w:name="z118" w:id="111"/>
    <w:p>
      <w:pPr>
        <w:spacing w:after="0"/>
        <w:ind w:left="0"/>
        <w:jc w:val="both"/>
      </w:pPr>
      <w:r>
        <w:rPr>
          <w:rFonts w:ascii="Times New Roman"/>
          <w:b w:val="false"/>
          <w:i w:val="false"/>
          <w:color w:val="000000"/>
          <w:sz w:val="28"/>
        </w:rPr>
        <w:t>
      2) направление пациента на оказание КДП с оформлением выписки из медицинской карты амбулаторного больного по форме № 027/у в соответствии с приказом № 907;</w:t>
      </w:r>
    </w:p>
    <w:bookmarkEnd w:id="111"/>
    <w:bookmarkStart w:name="z119" w:id="112"/>
    <w:p>
      <w:pPr>
        <w:spacing w:after="0"/>
        <w:ind w:left="0"/>
        <w:jc w:val="both"/>
      </w:pPr>
      <w:r>
        <w:rPr>
          <w:rFonts w:ascii="Times New Roman"/>
          <w:b w:val="false"/>
          <w:i w:val="false"/>
          <w:color w:val="000000"/>
          <w:sz w:val="28"/>
        </w:rPr>
        <w:t xml:space="preserve">
      3) направление на плановую госпитализацию для предоставления специализированной медицинской помощи и высокотехнологичных медицинских услуг в центры трансплантации через Портал бюро госпитализации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29 сентября 2015 года № 761 "Об утверждении Правил оказания стационарной помощи" (зарегистрирован в Реестре государственной регистрации нормативных правовых актов за № 12204) (далее – приказ № 761);</w:t>
      </w:r>
    </w:p>
    <w:bookmarkEnd w:id="112"/>
    <w:bookmarkStart w:name="z120" w:id="113"/>
    <w:p>
      <w:pPr>
        <w:spacing w:after="0"/>
        <w:ind w:left="0"/>
        <w:jc w:val="both"/>
      </w:pPr>
      <w:r>
        <w:rPr>
          <w:rFonts w:ascii="Times New Roman"/>
          <w:b w:val="false"/>
          <w:i w:val="false"/>
          <w:color w:val="000000"/>
          <w:sz w:val="28"/>
        </w:rPr>
        <w:t xml:space="preserve">
      4) обеспечение лекарственными препаратами, в том числе по бесплатному лекарственному обеспечению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88 Кодекса;</w:t>
      </w:r>
    </w:p>
    <w:bookmarkEnd w:id="113"/>
    <w:bookmarkStart w:name="z121" w:id="114"/>
    <w:p>
      <w:pPr>
        <w:spacing w:after="0"/>
        <w:ind w:left="0"/>
        <w:jc w:val="both"/>
      </w:pPr>
      <w:r>
        <w:rPr>
          <w:rFonts w:ascii="Times New Roman"/>
          <w:b w:val="false"/>
          <w:i w:val="false"/>
          <w:color w:val="000000"/>
          <w:sz w:val="28"/>
        </w:rPr>
        <w:t xml:space="preserve">
      5) проведение экспертизы временной нетрудоспособности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31 марта 2015 года № 183 "Об утверждении Правил проведения экспертизы временной нетрудоспособности, выдачи листа и справки о временной нетрудоспособности" (зарегистрирован в Реестре государственной регистрации нормативных правовых актов за № 10964);</w:t>
      </w:r>
    </w:p>
    <w:bookmarkEnd w:id="114"/>
    <w:bookmarkStart w:name="z122" w:id="115"/>
    <w:p>
      <w:pPr>
        <w:spacing w:after="0"/>
        <w:ind w:left="0"/>
        <w:jc w:val="both"/>
      </w:pPr>
      <w:r>
        <w:rPr>
          <w:rFonts w:ascii="Times New Roman"/>
          <w:b w:val="false"/>
          <w:i w:val="false"/>
          <w:color w:val="000000"/>
          <w:sz w:val="28"/>
        </w:rPr>
        <w:t xml:space="preserve">
      6) направление на проведение медико-социальной экспертизы для определения и установления инвалидности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30 января 2015 года № 44 "Об утверждении Правил проведения медико-социальной экспертизы" (зарегистрирован в Реестре государственной регистрации нормативных правовых актов за № 10589);</w:t>
      </w:r>
    </w:p>
    <w:bookmarkEnd w:id="115"/>
    <w:bookmarkStart w:name="z123" w:id="116"/>
    <w:p>
      <w:pPr>
        <w:spacing w:after="0"/>
        <w:ind w:left="0"/>
        <w:jc w:val="both"/>
      </w:pPr>
      <w:r>
        <w:rPr>
          <w:rFonts w:ascii="Times New Roman"/>
          <w:b w:val="false"/>
          <w:i w:val="false"/>
          <w:color w:val="000000"/>
          <w:sz w:val="28"/>
        </w:rPr>
        <w:t xml:space="preserve">
      7) осуществление регистрации согласия или отзыва согласия на прижизненное добровольное пожертвование органов и тканей после смерти в целях трансплантации в информационной системе "Регистр прикрепленного населения" при наличии прикрепления к данной организации ПМСП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18 мая 2015 года № 360 "Об утверждении Правил прижизненного, добровольного пожертвования тканей (части ткани) и (или) органов (части органов) после смерти в целях трансплантации" (зарегистрирован в Реестре государственной регистрации нормативных правовых актов за № 11381);</w:t>
      </w:r>
    </w:p>
    <w:bookmarkEnd w:id="116"/>
    <w:bookmarkStart w:name="z124" w:id="117"/>
    <w:p>
      <w:pPr>
        <w:spacing w:after="0"/>
        <w:ind w:left="0"/>
        <w:jc w:val="both"/>
      </w:pPr>
      <w:r>
        <w:rPr>
          <w:rFonts w:ascii="Times New Roman"/>
          <w:b w:val="false"/>
          <w:i w:val="false"/>
          <w:color w:val="000000"/>
          <w:sz w:val="28"/>
        </w:rPr>
        <w:t>
      8) динамическое (диспансерное) наблюдение в послеоперационном (посттрансплантационном) периоде.</w:t>
      </w:r>
    </w:p>
    <w:bookmarkEnd w:id="117"/>
    <w:bookmarkStart w:name="z125" w:id="118"/>
    <w:p>
      <w:pPr>
        <w:spacing w:after="0"/>
        <w:ind w:left="0"/>
        <w:jc w:val="both"/>
      </w:pPr>
      <w:r>
        <w:rPr>
          <w:rFonts w:ascii="Times New Roman"/>
          <w:b w:val="false"/>
          <w:i w:val="false"/>
          <w:color w:val="000000"/>
          <w:sz w:val="28"/>
        </w:rPr>
        <w:t xml:space="preserve">
      47. КДП живому донору и реципиенту, потенциальному живому донору и потенциальному реципиенту оказывается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и социального развития Республики Казахстан от 28 июля 2015 года № 626 "Об утверждении Правил оказания консультативно-диагностической помощи" (зарегистрирован в Реестре государственной регистрации нормативных правовых актов за № 11958) и включает выполнения необходимых на амбулаторно-поликлиническом уровне объемов диагностических и лечебных мероприятий.</w:t>
      </w:r>
    </w:p>
    <w:bookmarkEnd w:id="118"/>
    <w:bookmarkStart w:name="z126" w:id="119"/>
    <w:p>
      <w:pPr>
        <w:spacing w:after="0"/>
        <w:ind w:left="0"/>
        <w:jc w:val="both"/>
      </w:pPr>
      <w:r>
        <w:rPr>
          <w:rFonts w:ascii="Times New Roman"/>
          <w:b w:val="false"/>
          <w:i w:val="false"/>
          <w:color w:val="000000"/>
          <w:sz w:val="28"/>
        </w:rPr>
        <w:t>
      48. По результатам осмотра с учетом предъявляемых жалоб и анамнеза заболевания, изучения данных физикальных, лабораторных и инструментальных методов исследования профильный специалист составляет предварительное заключение с обоснованием диагноза, оценивает степень тяжести заболевания и при наличии у пациента медицинских показаний к трансплантации, направляет на консультацию в ближайший центр трансплантации.</w:t>
      </w:r>
    </w:p>
    <w:bookmarkEnd w:id="119"/>
    <w:bookmarkStart w:name="z127" w:id="120"/>
    <w:p>
      <w:pPr>
        <w:spacing w:after="0"/>
        <w:ind w:left="0"/>
        <w:jc w:val="both"/>
      </w:pPr>
      <w:r>
        <w:rPr>
          <w:rFonts w:ascii="Times New Roman"/>
          <w:b w:val="false"/>
          <w:i w:val="false"/>
          <w:color w:val="000000"/>
          <w:sz w:val="28"/>
        </w:rPr>
        <w:t xml:space="preserve">
      49. Живому донору и реципиенту, потенциальному живому донору и потенциальному реципиенту амбулаторно–поликлиническая помощь оказывается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 Казахстан от 27 апреля 2015 года № 272 "Об утверждении стандартов государственных услуг в области здравоохранения" (зарегистрирован в Реестре государственной регистрации нормативных правовых актов за № 11304).</w:t>
      </w:r>
    </w:p>
    <w:bookmarkEnd w:id="120"/>
    <w:bookmarkStart w:name="z128" w:id="121"/>
    <w:p>
      <w:pPr>
        <w:spacing w:after="0"/>
        <w:ind w:left="0"/>
        <w:jc w:val="both"/>
      </w:pPr>
      <w:r>
        <w:rPr>
          <w:rFonts w:ascii="Times New Roman"/>
          <w:b w:val="false"/>
          <w:i w:val="false"/>
          <w:color w:val="000000"/>
          <w:sz w:val="28"/>
        </w:rPr>
        <w:t xml:space="preserve">
      50. Живому донору и реципиенту, потенциальному живому донору и потенциальному реципиенту стационарозамещающая помощь оказывается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17 августа 2015 года № 669 "Об утверждении Правил оказания стационарозамещающей помощи" (зарегистрирован в Реестре государственной регистрации нормативных правовых актов за № 12106).</w:t>
      </w:r>
    </w:p>
    <w:bookmarkEnd w:id="121"/>
    <w:bookmarkStart w:name="z129" w:id="122"/>
    <w:p>
      <w:pPr>
        <w:spacing w:after="0"/>
        <w:ind w:left="0"/>
        <w:jc w:val="both"/>
      </w:pPr>
      <w:r>
        <w:rPr>
          <w:rFonts w:ascii="Times New Roman"/>
          <w:b w:val="false"/>
          <w:i w:val="false"/>
          <w:color w:val="000000"/>
          <w:sz w:val="28"/>
        </w:rPr>
        <w:t xml:space="preserve">
      51. Живому донору и реципиенту, потенциальному живому донору и потенциальному реципиенту стационарная помощь, а также услуги по трансплантации оказываются центрами трансплантации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 761 в виде специализированной и (или) высокотехнологичной медицинской помощи в соответствии с приказом Министра здравоохранения Республики Казахстан от 7 февраля 2017 года № 12 "Об утверждении Правил предоставления высокотехнологичных медицинских услуг (зарегистрирован в Реестре государственной регистрации нормативных правовых актов за № 14868).</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2019 года</w:t>
            </w:r>
            <w:r>
              <w:br/>
            </w:r>
            <w:r>
              <w:rPr>
                <w:rFonts w:ascii="Times New Roman"/>
                <w:b w:val="false"/>
                <w:i w:val="false"/>
                <w:color w:val="000000"/>
                <w:sz w:val="20"/>
              </w:rPr>
              <w:t>№ ҚР ДСМ-13</w:t>
            </w:r>
          </w:p>
        </w:tc>
      </w:tr>
    </w:tbl>
    <w:bookmarkStart w:name="z131" w:id="123"/>
    <w:p>
      <w:pPr>
        <w:spacing w:after="0"/>
        <w:ind w:left="0"/>
        <w:jc w:val="left"/>
      </w:pPr>
      <w:r>
        <w:rPr>
          <w:rFonts w:ascii="Times New Roman"/>
          <w:b/>
          <w:i w:val="false"/>
          <w:color w:val="000000"/>
        </w:rPr>
        <w:t xml:space="preserve"> Правила и условия изъятия, заготовки, хранения, консервации, транспортировки тканей (части ткани) и (или) органов (части органов)</w:t>
      </w:r>
    </w:p>
    <w:bookmarkEnd w:id="123"/>
    <w:bookmarkStart w:name="z132" w:id="124"/>
    <w:p>
      <w:pPr>
        <w:spacing w:after="0"/>
        <w:ind w:left="0"/>
        <w:jc w:val="left"/>
      </w:pPr>
      <w:r>
        <w:rPr>
          <w:rFonts w:ascii="Times New Roman"/>
          <w:b/>
          <w:i w:val="false"/>
          <w:color w:val="000000"/>
        </w:rPr>
        <w:t xml:space="preserve"> Глава 1. Общие положения</w:t>
      </w:r>
    </w:p>
    <w:bookmarkEnd w:id="124"/>
    <w:bookmarkStart w:name="z133" w:id="125"/>
    <w:p>
      <w:pPr>
        <w:spacing w:after="0"/>
        <w:ind w:left="0"/>
        <w:jc w:val="both"/>
      </w:pPr>
      <w:r>
        <w:rPr>
          <w:rFonts w:ascii="Times New Roman"/>
          <w:b w:val="false"/>
          <w:i w:val="false"/>
          <w:color w:val="000000"/>
          <w:sz w:val="28"/>
        </w:rPr>
        <w:t xml:space="preserve">
      1. Настоящие Правила и условия изъятия, заготовки, хранения, консервации, транспортировки тканей (части ткани) и (или) органов (части органов)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170 Кодекса Республики Казахстан от 18 сентября 2009 года "О здоровье народа и системе здравоохранения" и определяют порядок и условия изъятия, заготовки, хранения, консервации, транспортировки тканей (части ткани) и (или) органов (части органов).</w:t>
      </w:r>
    </w:p>
    <w:bookmarkEnd w:id="125"/>
    <w:bookmarkStart w:name="z134" w:id="126"/>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126"/>
    <w:bookmarkStart w:name="z135" w:id="127"/>
    <w:p>
      <w:pPr>
        <w:spacing w:after="0"/>
        <w:ind w:left="0"/>
        <w:jc w:val="both"/>
      </w:pPr>
      <w:r>
        <w:rPr>
          <w:rFonts w:ascii="Times New Roman"/>
          <w:b w:val="false"/>
          <w:i w:val="false"/>
          <w:color w:val="000000"/>
          <w:sz w:val="28"/>
        </w:rPr>
        <w:t>
      1) орган – часть организма, выполняющая определенную функцию;</w:t>
      </w:r>
    </w:p>
    <w:bookmarkEnd w:id="127"/>
    <w:bookmarkStart w:name="z136" w:id="128"/>
    <w:p>
      <w:pPr>
        <w:spacing w:after="0"/>
        <w:ind w:left="0"/>
        <w:jc w:val="both"/>
      </w:pPr>
      <w:r>
        <w:rPr>
          <w:rFonts w:ascii="Times New Roman"/>
          <w:b w:val="false"/>
          <w:i w:val="false"/>
          <w:color w:val="000000"/>
          <w:sz w:val="28"/>
        </w:rPr>
        <w:t>
      2) актуальный донор – человек с констатированной биологической смертью и (или) необратимой гибелью головного мозга, при продолжающихся искусственных мерах по поддержанию жизненно важных функций органов, наличием согласия и отсутствием медицинских противопоказаний к изъятию тканей (части ткани), органов (части органов) для трансплантации;</w:t>
      </w:r>
    </w:p>
    <w:bookmarkEnd w:id="128"/>
    <w:bookmarkStart w:name="z137" w:id="129"/>
    <w:p>
      <w:pPr>
        <w:spacing w:after="0"/>
        <w:ind w:left="0"/>
        <w:jc w:val="both"/>
      </w:pPr>
      <w:r>
        <w:rPr>
          <w:rFonts w:ascii="Times New Roman"/>
          <w:b w:val="false"/>
          <w:i w:val="false"/>
          <w:color w:val="000000"/>
          <w:sz w:val="28"/>
        </w:rPr>
        <w:t>
      3) донор потенциальный – человек с констатированной биологической смертью или необратимой гибелью головного мозга (смерти мозга);</w:t>
      </w:r>
    </w:p>
    <w:bookmarkEnd w:id="129"/>
    <w:bookmarkStart w:name="z138" w:id="130"/>
    <w:p>
      <w:pPr>
        <w:spacing w:after="0"/>
        <w:ind w:left="0"/>
        <w:jc w:val="both"/>
      </w:pPr>
      <w:r>
        <w:rPr>
          <w:rFonts w:ascii="Times New Roman"/>
          <w:b w:val="false"/>
          <w:i w:val="false"/>
          <w:color w:val="000000"/>
          <w:sz w:val="28"/>
        </w:rPr>
        <w:t>
      4) потенциальный реципиент – пациент, которому требуется трансплантация тканей (части ткани) и (или) органов (части органов), зарегистрированный в регистре доноров, реципиентов и лиц, ожидающий трансплантацию тканей (части ткани) и (или) органов (части органов);</w:t>
      </w:r>
    </w:p>
    <w:bookmarkEnd w:id="130"/>
    <w:bookmarkStart w:name="z139" w:id="131"/>
    <w:p>
      <w:pPr>
        <w:spacing w:after="0"/>
        <w:ind w:left="0"/>
        <w:jc w:val="both"/>
      </w:pPr>
      <w:r>
        <w:rPr>
          <w:rFonts w:ascii="Times New Roman"/>
          <w:b w:val="false"/>
          <w:i w:val="false"/>
          <w:color w:val="000000"/>
          <w:sz w:val="28"/>
        </w:rPr>
        <w:t>
      5) гемопоэтические стволовые клетки – часть ткани внутренней среды организма, клетки костного мозга человека, обладающие полипотентностью, в процессе жизни находящиеся в костном мозге, периферической крови (после стимуляции) и пуповинной крови;</w:t>
      </w:r>
    </w:p>
    <w:bookmarkEnd w:id="131"/>
    <w:bookmarkStart w:name="z140" w:id="132"/>
    <w:p>
      <w:pPr>
        <w:spacing w:after="0"/>
        <w:ind w:left="0"/>
        <w:jc w:val="both"/>
      </w:pPr>
      <w:r>
        <w:rPr>
          <w:rFonts w:ascii="Times New Roman"/>
          <w:b w:val="false"/>
          <w:i w:val="false"/>
          <w:color w:val="000000"/>
          <w:sz w:val="28"/>
        </w:rPr>
        <w:t>
      6) гемакон – емкость однократного применения, используемая для сбора крови и ее компонентов в процессе донации и последующего хранения;</w:t>
      </w:r>
    </w:p>
    <w:bookmarkEnd w:id="132"/>
    <w:bookmarkStart w:name="z141" w:id="133"/>
    <w:p>
      <w:pPr>
        <w:spacing w:after="0"/>
        <w:ind w:left="0"/>
        <w:jc w:val="both"/>
      </w:pPr>
      <w:r>
        <w:rPr>
          <w:rFonts w:ascii="Times New Roman"/>
          <w:b w:val="false"/>
          <w:i w:val="false"/>
          <w:color w:val="000000"/>
          <w:sz w:val="28"/>
        </w:rPr>
        <w:t>
      7)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w:t>
      </w:r>
    </w:p>
    <w:bookmarkEnd w:id="133"/>
    <w:bookmarkStart w:name="z142" w:id="134"/>
    <w:p>
      <w:pPr>
        <w:spacing w:after="0"/>
        <w:ind w:left="0"/>
        <w:jc w:val="both"/>
      </w:pPr>
      <w:r>
        <w:rPr>
          <w:rFonts w:ascii="Times New Roman"/>
          <w:b w:val="false"/>
          <w:i w:val="false"/>
          <w:color w:val="000000"/>
          <w:sz w:val="28"/>
        </w:rPr>
        <w:t>
      8) донорский стационар – организация здравоохранения, осуществляющая комплекс мероприятий по кондиционированию и подготовке трупного донора к изъятию ткани (части ткани) и (или) органов (части органов);</w:t>
      </w:r>
    </w:p>
    <w:bookmarkEnd w:id="134"/>
    <w:bookmarkStart w:name="z143" w:id="135"/>
    <w:p>
      <w:pPr>
        <w:spacing w:after="0"/>
        <w:ind w:left="0"/>
        <w:jc w:val="both"/>
      </w:pPr>
      <w:r>
        <w:rPr>
          <w:rFonts w:ascii="Times New Roman"/>
          <w:b w:val="false"/>
          <w:i w:val="false"/>
          <w:color w:val="000000"/>
          <w:sz w:val="28"/>
        </w:rPr>
        <w:t>
      9) банк ткани и клеток – организация здравоохранения независимо от формы собственности, занимающаяся криогенным хранением ткани и клеток на территории Республики Казахстан;</w:t>
      </w:r>
    </w:p>
    <w:bookmarkEnd w:id="135"/>
    <w:bookmarkStart w:name="z144" w:id="136"/>
    <w:p>
      <w:pPr>
        <w:spacing w:after="0"/>
        <w:ind w:left="0"/>
        <w:jc w:val="both"/>
      </w:pPr>
      <w:r>
        <w:rPr>
          <w:rFonts w:ascii="Times New Roman"/>
          <w:b w:val="false"/>
          <w:i w:val="false"/>
          <w:color w:val="000000"/>
          <w:sz w:val="28"/>
        </w:rPr>
        <w:t>
      10) трупный донор – кадавер, у которого изъяты ткани (части ткани) и (или) органы (части органов) для последующей трансплантации;</w:t>
      </w:r>
    </w:p>
    <w:bookmarkEnd w:id="136"/>
    <w:bookmarkStart w:name="z145" w:id="137"/>
    <w:p>
      <w:pPr>
        <w:spacing w:after="0"/>
        <w:ind w:left="0"/>
        <w:jc w:val="both"/>
      </w:pPr>
      <w:r>
        <w:rPr>
          <w:rFonts w:ascii="Times New Roman"/>
          <w:b w:val="false"/>
          <w:i w:val="false"/>
          <w:color w:val="000000"/>
          <w:sz w:val="28"/>
        </w:rPr>
        <w:t>
      11) необратимая гибель головного мозга – полная утрата интегральной функции клеток головного мозга, сопровождающаяся гибелью всего вещества головного мозга;</w:t>
      </w:r>
    </w:p>
    <w:bookmarkEnd w:id="137"/>
    <w:bookmarkStart w:name="z146" w:id="138"/>
    <w:p>
      <w:pPr>
        <w:spacing w:after="0"/>
        <w:ind w:left="0"/>
        <w:jc w:val="both"/>
      </w:pPr>
      <w:r>
        <w:rPr>
          <w:rFonts w:ascii="Times New Roman"/>
          <w:b w:val="false"/>
          <w:i w:val="false"/>
          <w:color w:val="000000"/>
          <w:sz w:val="28"/>
        </w:rPr>
        <w:t>
      12) HLA-типирование – система проведения иммунологического типирования (далее - система-HLA), антигенов, расположенных на лейкоцитах человека и определяющих тканевую совместимость донора и реципиента при трансплантации тканей (части ткани) и (или) органов (части органов);</w:t>
      </w:r>
    </w:p>
    <w:bookmarkEnd w:id="138"/>
    <w:bookmarkStart w:name="z147" w:id="139"/>
    <w:p>
      <w:pPr>
        <w:spacing w:after="0"/>
        <w:ind w:left="0"/>
        <w:jc w:val="both"/>
      </w:pPr>
      <w:r>
        <w:rPr>
          <w:rFonts w:ascii="Times New Roman"/>
          <w:b w:val="false"/>
          <w:i w:val="false"/>
          <w:color w:val="000000"/>
          <w:sz w:val="28"/>
        </w:rPr>
        <w:t>
      13) региональный трансплантационный координатор – врач, обеспечивающий межведомственное взаимодействие медицинских организаций в области трансплантации тканей (части ткани) и (или) органов (части органов) в областных центрах и городах республиканского значения, являющийся штатным сотрудником учреждения "Республиканский координационный центр по трансплантации" (далее - РКЦТ);</w:t>
      </w:r>
    </w:p>
    <w:bookmarkEnd w:id="139"/>
    <w:bookmarkStart w:name="z148" w:id="140"/>
    <w:p>
      <w:pPr>
        <w:spacing w:after="0"/>
        <w:ind w:left="0"/>
        <w:jc w:val="both"/>
      </w:pPr>
      <w:r>
        <w:rPr>
          <w:rFonts w:ascii="Times New Roman"/>
          <w:b w:val="false"/>
          <w:i w:val="false"/>
          <w:color w:val="000000"/>
          <w:sz w:val="28"/>
        </w:rPr>
        <w:t>
      14) региональный центр трансплантации – организация здравоохранения подведомственная управлению здравоохранения областей и городов республиканского значения Республики Казахстан, которая оказывает услуги по изъятию, заготовке, хранению, консервации, транспортировке тканей (части ткани) и (или) органов (части органов) и трансплантации тканей (части ткани) и (или) органов (части органов);</w:t>
      </w:r>
    </w:p>
    <w:bookmarkEnd w:id="140"/>
    <w:bookmarkStart w:name="z149" w:id="141"/>
    <w:p>
      <w:pPr>
        <w:spacing w:after="0"/>
        <w:ind w:left="0"/>
        <w:jc w:val="both"/>
      </w:pPr>
      <w:r>
        <w:rPr>
          <w:rFonts w:ascii="Times New Roman"/>
          <w:b w:val="false"/>
          <w:i w:val="false"/>
          <w:color w:val="000000"/>
          <w:sz w:val="28"/>
        </w:rPr>
        <w:t>
      15) республиканский трансплантационный координатор – врач, обеспечивающий координацию работы региональных трансплантационных координаторов, являющийся штатным сотрудником РКЦТ;</w:t>
      </w:r>
    </w:p>
    <w:bookmarkEnd w:id="141"/>
    <w:bookmarkStart w:name="z150" w:id="142"/>
    <w:p>
      <w:pPr>
        <w:spacing w:after="0"/>
        <w:ind w:left="0"/>
        <w:jc w:val="both"/>
      </w:pPr>
      <w:r>
        <w:rPr>
          <w:rFonts w:ascii="Times New Roman"/>
          <w:b w:val="false"/>
          <w:i w:val="false"/>
          <w:color w:val="000000"/>
          <w:sz w:val="28"/>
        </w:rPr>
        <w:t>
      16) реципиент – пациент, которому производится переливание донорской крови или выделенных из нее компонентов и (или) препаратов, введение мужского или женского донорского материала (спермы, яйцеклетки, эмбрионов) либо трансплантация ткани (части ткани) и (или) органа (части органа) от донора;</w:t>
      </w:r>
    </w:p>
    <w:bookmarkEnd w:id="142"/>
    <w:bookmarkStart w:name="z151" w:id="143"/>
    <w:p>
      <w:pPr>
        <w:spacing w:after="0"/>
        <w:ind w:left="0"/>
        <w:jc w:val="both"/>
      </w:pPr>
      <w:r>
        <w:rPr>
          <w:rFonts w:ascii="Times New Roman"/>
          <w:b w:val="false"/>
          <w:i w:val="false"/>
          <w:color w:val="000000"/>
          <w:sz w:val="28"/>
        </w:rPr>
        <w:t>
      17) республиканский центр трансплантации – организация здравоохранения, подведомственная уполномоченному органу, которая оказывает услуги по изъятию, заготовке, хранению, консервации, транспортировке тканей (части ткани) и (или) органов (части органов) и трансплантации тканей (части ткани) и (или) органов (части органов) на базе научно–исследовательских институтов и научных центров, в городах республиканского значения;</w:t>
      </w:r>
    </w:p>
    <w:bookmarkEnd w:id="143"/>
    <w:bookmarkStart w:name="z152" w:id="144"/>
    <w:p>
      <w:pPr>
        <w:spacing w:after="0"/>
        <w:ind w:left="0"/>
        <w:jc w:val="both"/>
      </w:pPr>
      <w:r>
        <w:rPr>
          <w:rFonts w:ascii="Times New Roman"/>
          <w:b w:val="false"/>
          <w:i w:val="false"/>
          <w:color w:val="000000"/>
          <w:sz w:val="28"/>
        </w:rPr>
        <w:t>
      18) стационарный трансплантационный координатор – врач, являющийся штатным сотрудником донорского стационара и находящийся в подчинении регионального трансплантационного координатора по вопросам координации службы трансплантации в регионе;</w:t>
      </w:r>
    </w:p>
    <w:bookmarkEnd w:id="144"/>
    <w:bookmarkStart w:name="z153" w:id="145"/>
    <w:p>
      <w:pPr>
        <w:spacing w:after="0"/>
        <w:ind w:left="0"/>
        <w:jc w:val="both"/>
      </w:pPr>
      <w:r>
        <w:rPr>
          <w:rFonts w:ascii="Times New Roman"/>
          <w:b w:val="false"/>
          <w:i w:val="false"/>
          <w:color w:val="000000"/>
          <w:sz w:val="28"/>
        </w:rPr>
        <w:t>
      19) регистр доноров ткани (части ткани) и (или) органов (части органов) – база данных лиц, согласных на безвозмездное донорство ткани (части ткани) и (или) органов (части органов), гемопоэтических стволовых клеток, типированных по системе-HLA;</w:t>
      </w:r>
    </w:p>
    <w:bookmarkEnd w:id="145"/>
    <w:bookmarkStart w:name="z154" w:id="146"/>
    <w:p>
      <w:pPr>
        <w:spacing w:after="0"/>
        <w:ind w:left="0"/>
        <w:jc w:val="both"/>
      </w:pPr>
      <w:r>
        <w:rPr>
          <w:rFonts w:ascii="Times New Roman"/>
          <w:b w:val="false"/>
          <w:i w:val="false"/>
          <w:color w:val="000000"/>
          <w:sz w:val="28"/>
        </w:rPr>
        <w:t>
      20) регистр реципиентов ткани (части ткани) и (или) органов (части органов) – база данных лиц, нуждающихся в трансплантации ткани (части ткани) и (или) органов (части органов), типированных по системе-HLA;</w:t>
      </w:r>
    </w:p>
    <w:bookmarkEnd w:id="146"/>
    <w:bookmarkStart w:name="z155" w:id="147"/>
    <w:p>
      <w:pPr>
        <w:spacing w:after="0"/>
        <w:ind w:left="0"/>
        <w:jc w:val="both"/>
      </w:pPr>
      <w:r>
        <w:rPr>
          <w:rFonts w:ascii="Times New Roman"/>
          <w:b w:val="false"/>
          <w:i w:val="false"/>
          <w:color w:val="000000"/>
          <w:sz w:val="28"/>
        </w:rPr>
        <w:t>
      21) изъятие тканей (части ткани), органов (части органов) – извлечение тканей (части ткани), одного или более органов (части органов) у донора с целью трансплантации реципиенту;</w:t>
      </w:r>
    </w:p>
    <w:bookmarkEnd w:id="147"/>
    <w:bookmarkStart w:name="z156" w:id="148"/>
    <w:p>
      <w:pPr>
        <w:spacing w:after="0"/>
        <w:ind w:left="0"/>
        <w:jc w:val="both"/>
      </w:pPr>
      <w:r>
        <w:rPr>
          <w:rFonts w:ascii="Times New Roman"/>
          <w:b w:val="false"/>
          <w:i w:val="false"/>
          <w:color w:val="000000"/>
          <w:sz w:val="28"/>
        </w:rPr>
        <w:t>
      22) заготовка тканей (части ткани) и (или) органов (части органов) – операционное мероприятие по мобилизации тканей (части ткани) и (или) органов (части органов) с целью последующей консервации;</w:t>
      </w:r>
    </w:p>
    <w:bookmarkEnd w:id="148"/>
    <w:bookmarkStart w:name="z157" w:id="149"/>
    <w:p>
      <w:pPr>
        <w:spacing w:after="0"/>
        <w:ind w:left="0"/>
        <w:jc w:val="both"/>
      </w:pPr>
      <w:r>
        <w:rPr>
          <w:rFonts w:ascii="Times New Roman"/>
          <w:b w:val="false"/>
          <w:i w:val="false"/>
          <w:color w:val="000000"/>
          <w:sz w:val="28"/>
        </w:rPr>
        <w:t>
      23) кондиционирование тканей (части ткани) и (или) органов (части органов) – комплекс мероприятий по поддержанию показателей гемодинамики трупного донора с целью защиты органов от ишемии;</w:t>
      </w:r>
    </w:p>
    <w:bookmarkEnd w:id="149"/>
    <w:bookmarkStart w:name="z158" w:id="150"/>
    <w:p>
      <w:pPr>
        <w:spacing w:after="0"/>
        <w:ind w:left="0"/>
        <w:jc w:val="both"/>
      </w:pPr>
      <w:r>
        <w:rPr>
          <w:rFonts w:ascii="Times New Roman"/>
          <w:b w:val="false"/>
          <w:i w:val="false"/>
          <w:color w:val="000000"/>
          <w:sz w:val="28"/>
        </w:rPr>
        <w:t>
      24) консервация тканей (части ткани) и (или) органов (части органов) – совокупность мер, обеспечивающих защиту клеток тканей (части ткани) и (или) органов (части органов) от внутреннего и внешнего воздействия, с целью сохранения жизнедеятельности тканей (части ткани) и (или) органов (части органов);</w:t>
      </w:r>
    </w:p>
    <w:bookmarkEnd w:id="150"/>
    <w:bookmarkStart w:name="z159" w:id="151"/>
    <w:p>
      <w:pPr>
        <w:spacing w:after="0"/>
        <w:ind w:left="0"/>
        <w:jc w:val="both"/>
      </w:pPr>
      <w:r>
        <w:rPr>
          <w:rFonts w:ascii="Times New Roman"/>
          <w:b w:val="false"/>
          <w:i w:val="false"/>
          <w:color w:val="000000"/>
          <w:sz w:val="28"/>
        </w:rPr>
        <w:t>
      25) хранение тканей (части ткани) и (или) органов (части органов) – совокупность мероприятий, направленных на максимальное сохранение жизнеспособности клеток тканей (части ткани) и (или) органов (части органов) до момента трансплантации;</w:t>
      </w:r>
    </w:p>
    <w:bookmarkEnd w:id="151"/>
    <w:bookmarkStart w:name="z160" w:id="152"/>
    <w:p>
      <w:pPr>
        <w:spacing w:after="0"/>
        <w:ind w:left="0"/>
        <w:jc w:val="both"/>
      </w:pPr>
      <w:r>
        <w:rPr>
          <w:rFonts w:ascii="Times New Roman"/>
          <w:b w:val="false"/>
          <w:i w:val="false"/>
          <w:color w:val="000000"/>
          <w:sz w:val="28"/>
        </w:rPr>
        <w:t>
      26) транспортировка тканей (части ткани) и (или) органов (части органов) – комплекс мероприятий по доставке ткани (части ткани) и (или) органов (части органов) для хранения и трансплантации;</w:t>
      </w:r>
    </w:p>
    <w:bookmarkEnd w:id="152"/>
    <w:bookmarkStart w:name="z161" w:id="153"/>
    <w:p>
      <w:pPr>
        <w:spacing w:after="0"/>
        <w:ind w:left="0"/>
        <w:jc w:val="both"/>
      </w:pPr>
      <w:r>
        <w:rPr>
          <w:rFonts w:ascii="Times New Roman"/>
          <w:b w:val="false"/>
          <w:i w:val="false"/>
          <w:color w:val="000000"/>
          <w:sz w:val="28"/>
        </w:rPr>
        <w:t>
      27) ткань – совокупность клеток и межклеточного вещества, имеющих одинаковое строение, функции и происхождение;</w:t>
      </w:r>
    </w:p>
    <w:bookmarkEnd w:id="153"/>
    <w:bookmarkStart w:name="z162" w:id="154"/>
    <w:p>
      <w:pPr>
        <w:spacing w:after="0"/>
        <w:ind w:left="0"/>
        <w:jc w:val="both"/>
      </w:pPr>
      <w:r>
        <w:rPr>
          <w:rFonts w:ascii="Times New Roman"/>
          <w:b w:val="false"/>
          <w:i w:val="false"/>
          <w:color w:val="000000"/>
          <w:sz w:val="28"/>
        </w:rPr>
        <w:t>
      28) живой донор – лицо, находящееся с реципиентом в генетической связи или имеющее с ним тканевую совместимость (иммунологическое свойство органических тканей, способствующее их приживлению к тканям другого организма);</w:t>
      </w:r>
    </w:p>
    <w:bookmarkEnd w:id="154"/>
    <w:bookmarkStart w:name="z163" w:id="155"/>
    <w:p>
      <w:pPr>
        <w:spacing w:after="0"/>
        <w:ind w:left="0"/>
        <w:jc w:val="both"/>
      </w:pPr>
      <w:r>
        <w:rPr>
          <w:rFonts w:ascii="Times New Roman"/>
          <w:b w:val="false"/>
          <w:i w:val="false"/>
          <w:color w:val="000000"/>
          <w:sz w:val="28"/>
        </w:rPr>
        <w:t>
      29) трансплантационная бригада – группа врачей, имеющих сертификат по специальности "общая хирургия" и прошедших переподготовку по специальности "трансплантология", подготовку и (или) переподготовку по заготовке, изъятию, консервации, транспортировке и хранению тканей (части ткани) и (или) органов (части органов), а также другие специалисты, помощь которых необходима для полноценного проведения вышеперечисленных мероприятий;</w:t>
      </w:r>
    </w:p>
    <w:bookmarkEnd w:id="155"/>
    <w:bookmarkStart w:name="z164" w:id="156"/>
    <w:p>
      <w:pPr>
        <w:spacing w:after="0"/>
        <w:ind w:left="0"/>
        <w:jc w:val="both"/>
      </w:pPr>
      <w:r>
        <w:rPr>
          <w:rFonts w:ascii="Times New Roman"/>
          <w:b w:val="false"/>
          <w:i w:val="false"/>
          <w:color w:val="000000"/>
          <w:sz w:val="28"/>
        </w:rPr>
        <w:t>
      30) государственное предприятие на праве хозяйственного ведения "Республиканский центр по координации трансплантации и высокотехнологичных медицинских услуг" (РКЦТ) – медицинская организация, которая обеспечивает координацию службы трансплантации в республике;</w:t>
      </w:r>
    </w:p>
    <w:bookmarkEnd w:id="156"/>
    <w:bookmarkStart w:name="z165" w:id="157"/>
    <w:p>
      <w:pPr>
        <w:spacing w:after="0"/>
        <w:ind w:left="0"/>
        <w:jc w:val="both"/>
      </w:pPr>
      <w:r>
        <w:rPr>
          <w:rFonts w:ascii="Times New Roman"/>
          <w:b w:val="false"/>
          <w:i w:val="false"/>
          <w:color w:val="000000"/>
          <w:sz w:val="28"/>
        </w:rPr>
        <w:t>
      31) центр трансплантации – республиканский или региональный центр трансплантации;</w:t>
      </w:r>
    </w:p>
    <w:bookmarkEnd w:id="157"/>
    <w:bookmarkStart w:name="z166" w:id="158"/>
    <w:p>
      <w:pPr>
        <w:spacing w:after="0"/>
        <w:ind w:left="0"/>
        <w:jc w:val="both"/>
      </w:pPr>
      <w:r>
        <w:rPr>
          <w:rFonts w:ascii="Times New Roman"/>
          <w:b w:val="false"/>
          <w:i w:val="false"/>
          <w:color w:val="000000"/>
          <w:sz w:val="28"/>
        </w:rPr>
        <w:t>
      32) трансплантация – пересадка, приживление тканей и (или) органов (части органов) на другое место в организме или в другой организм;</w:t>
      </w:r>
    </w:p>
    <w:bookmarkEnd w:id="158"/>
    <w:bookmarkStart w:name="z167" w:id="159"/>
    <w:p>
      <w:pPr>
        <w:spacing w:after="0"/>
        <w:ind w:left="0"/>
        <w:jc w:val="both"/>
      </w:pPr>
      <w:r>
        <w:rPr>
          <w:rFonts w:ascii="Times New Roman"/>
          <w:b w:val="false"/>
          <w:i w:val="false"/>
          <w:color w:val="000000"/>
          <w:sz w:val="28"/>
        </w:rPr>
        <w:t>
      33) фетальные клетки – клетки с высокой способностью деления, получаемые из абортивного материала на сроках гестации 18-22 недели.</w:t>
      </w:r>
    </w:p>
    <w:bookmarkEnd w:id="159"/>
    <w:bookmarkStart w:name="z168" w:id="160"/>
    <w:p>
      <w:pPr>
        <w:spacing w:after="0"/>
        <w:ind w:left="0"/>
        <w:jc w:val="both"/>
      </w:pPr>
      <w:r>
        <w:rPr>
          <w:rFonts w:ascii="Times New Roman"/>
          <w:b w:val="false"/>
          <w:i w:val="false"/>
          <w:color w:val="000000"/>
          <w:sz w:val="28"/>
        </w:rPr>
        <w:t>
      3. Изъятие и заготовка тканей (части ткани) и (или) органов (части органов) у инфицированных доноров не производится.</w:t>
      </w:r>
    </w:p>
    <w:bookmarkEnd w:id="160"/>
    <w:bookmarkStart w:name="z169" w:id="161"/>
    <w:p>
      <w:pPr>
        <w:spacing w:after="0"/>
        <w:ind w:left="0"/>
        <w:jc w:val="left"/>
      </w:pPr>
      <w:r>
        <w:rPr>
          <w:rFonts w:ascii="Times New Roman"/>
          <w:b/>
          <w:i w:val="false"/>
          <w:color w:val="000000"/>
        </w:rPr>
        <w:t xml:space="preserve"> Глава 2. Порядок изъятия, заготовки, хранения, консервации, транспортировки тканей (части ткани) и (или) органов (части органов)</w:t>
      </w:r>
    </w:p>
    <w:bookmarkEnd w:id="161"/>
    <w:bookmarkStart w:name="z170" w:id="162"/>
    <w:p>
      <w:pPr>
        <w:spacing w:after="0"/>
        <w:ind w:left="0"/>
        <w:jc w:val="both"/>
      </w:pPr>
      <w:r>
        <w:rPr>
          <w:rFonts w:ascii="Times New Roman"/>
          <w:b w:val="false"/>
          <w:i w:val="false"/>
          <w:color w:val="000000"/>
          <w:sz w:val="28"/>
        </w:rPr>
        <w:t xml:space="preserve">
      4. Изъятие, заготовка, хранение, консервация и транспортировка тканей (части ткани) и (или) органов (части органов) с целью трансплантации осуществляется врачами трансплантационной бригады в соответствии с клиническими протоколами, </w:t>
      </w:r>
      <w:r>
        <w:rPr>
          <w:rFonts w:ascii="Times New Roman"/>
          <w:b w:val="false"/>
          <w:i w:val="false"/>
          <w:color w:val="000000"/>
          <w:sz w:val="28"/>
        </w:rPr>
        <w:t>Санитарными правилами</w:t>
      </w:r>
      <w:r>
        <w:rPr>
          <w:rFonts w:ascii="Times New Roman"/>
          <w:b w:val="false"/>
          <w:i w:val="false"/>
          <w:color w:val="000000"/>
          <w:sz w:val="28"/>
        </w:rPr>
        <w:t xml:space="preserve"> "Санитарно-эпидемиологические требования к объектам здравоохранения", утвержденными приказом Министра здравоохранения Республики Казахстан от 31 мая 2017 года № 357 (зарегистрирован в Реестре государственной регистрации нормативных правовых актов под № 15760) (далее - Санитарные правила).</w:t>
      </w:r>
    </w:p>
    <w:bookmarkEnd w:id="162"/>
    <w:bookmarkStart w:name="z171" w:id="163"/>
    <w:p>
      <w:pPr>
        <w:spacing w:after="0"/>
        <w:ind w:left="0"/>
        <w:jc w:val="both"/>
      </w:pPr>
      <w:r>
        <w:rPr>
          <w:rFonts w:ascii="Times New Roman"/>
          <w:b w:val="false"/>
          <w:i w:val="false"/>
          <w:color w:val="000000"/>
          <w:sz w:val="28"/>
        </w:rPr>
        <w:t>
      5. Региональный координатор организует доставку проб крови потенциального донора в лабораторию для проведения исследования типированных по системе - HLA и установления тканевой совместимости с потенциальным реципиентом.</w:t>
      </w:r>
    </w:p>
    <w:bookmarkEnd w:id="163"/>
    <w:bookmarkStart w:name="z172" w:id="164"/>
    <w:p>
      <w:pPr>
        <w:spacing w:after="0"/>
        <w:ind w:left="0"/>
        <w:jc w:val="both"/>
      </w:pPr>
      <w:r>
        <w:rPr>
          <w:rFonts w:ascii="Times New Roman"/>
          <w:b w:val="false"/>
          <w:i w:val="false"/>
          <w:color w:val="000000"/>
          <w:sz w:val="28"/>
        </w:rPr>
        <w:t>
      6. HLA - типирование на тканевую совместимость осуществляется организациями здравоохранения, подведомственными уполномоченному органу.</w:t>
      </w:r>
    </w:p>
    <w:bookmarkEnd w:id="164"/>
    <w:bookmarkStart w:name="z173" w:id="165"/>
    <w:p>
      <w:pPr>
        <w:spacing w:after="0"/>
        <w:ind w:left="0"/>
        <w:jc w:val="both"/>
      </w:pPr>
      <w:r>
        <w:rPr>
          <w:rFonts w:ascii="Times New Roman"/>
          <w:b w:val="false"/>
          <w:i w:val="false"/>
          <w:color w:val="000000"/>
          <w:sz w:val="28"/>
        </w:rPr>
        <w:t>
      7. До изъятия тканей (частей ткани) и органов (части органов) для трансплантации специалистами донорского стационара в соответствии с клиническими протоколами проводится кондиционирование тканей (частей ткани) и органов (части органов).</w:t>
      </w:r>
    </w:p>
    <w:bookmarkEnd w:id="165"/>
    <w:bookmarkStart w:name="z174" w:id="166"/>
    <w:p>
      <w:pPr>
        <w:spacing w:after="0"/>
        <w:ind w:left="0"/>
        <w:jc w:val="both"/>
      </w:pPr>
      <w:r>
        <w:rPr>
          <w:rFonts w:ascii="Times New Roman"/>
          <w:b w:val="false"/>
          <w:i w:val="false"/>
          <w:color w:val="000000"/>
          <w:sz w:val="28"/>
        </w:rPr>
        <w:t>
      8. Подготовка живого донора к изъятию, заготовке и консервации тканей (части ткани) и (или) органов (части органов) осуществляется профильными специалистами Центров трансплантации.</w:t>
      </w:r>
    </w:p>
    <w:bookmarkEnd w:id="166"/>
    <w:bookmarkStart w:name="z175" w:id="167"/>
    <w:p>
      <w:pPr>
        <w:spacing w:after="0"/>
        <w:ind w:left="0"/>
        <w:jc w:val="both"/>
      </w:pPr>
      <w:r>
        <w:rPr>
          <w:rFonts w:ascii="Times New Roman"/>
          <w:b w:val="false"/>
          <w:i w:val="false"/>
          <w:color w:val="000000"/>
          <w:sz w:val="28"/>
        </w:rPr>
        <w:t>
      9. РКЦТ при взаимодействии с республиканским государственным предприятием на праве хозяйственного ведения "Национальный координационный центр экстренной медицины" организует приезд трансплантационной бригады в донорский стационар для изъятия, заготовки, хранения, консервации и транспортировки тканей (части ткани) и (или) органов (части органов) не позднее 24 часов с момента получения согласия на изъятие тканей (части ткани) и (или) органов (части органов) у актуального донора.</w:t>
      </w:r>
    </w:p>
    <w:bookmarkEnd w:id="167"/>
    <w:bookmarkStart w:name="z176" w:id="168"/>
    <w:p>
      <w:pPr>
        <w:spacing w:after="0"/>
        <w:ind w:left="0"/>
        <w:jc w:val="both"/>
      </w:pPr>
      <w:r>
        <w:rPr>
          <w:rFonts w:ascii="Times New Roman"/>
          <w:b w:val="false"/>
          <w:i w:val="false"/>
          <w:color w:val="000000"/>
          <w:sz w:val="28"/>
        </w:rPr>
        <w:t>
      10. Перед изъятием тканей (части ткани) и (или) органов (части органов) для трансплантации трансплантационная бригада проводят предварительную и интраоперационную оценку функциональной пригодности.</w:t>
      </w:r>
    </w:p>
    <w:bookmarkEnd w:id="168"/>
    <w:bookmarkStart w:name="z177" w:id="169"/>
    <w:p>
      <w:pPr>
        <w:spacing w:after="0"/>
        <w:ind w:left="0"/>
        <w:jc w:val="both"/>
      </w:pPr>
      <w:r>
        <w:rPr>
          <w:rFonts w:ascii="Times New Roman"/>
          <w:b w:val="false"/>
          <w:i w:val="false"/>
          <w:color w:val="000000"/>
          <w:sz w:val="28"/>
        </w:rPr>
        <w:t>
      11. Изъятие тканей (части ткани) и (или) органов (части органов) для трансплантации осуществляется с соблюдением уважительного и достойного отношения к телу умершего человека.</w:t>
      </w:r>
    </w:p>
    <w:bookmarkEnd w:id="169"/>
    <w:bookmarkStart w:name="z178" w:id="170"/>
    <w:p>
      <w:pPr>
        <w:spacing w:after="0"/>
        <w:ind w:left="0"/>
        <w:jc w:val="both"/>
      </w:pPr>
      <w:r>
        <w:rPr>
          <w:rFonts w:ascii="Times New Roman"/>
          <w:b w:val="false"/>
          <w:i w:val="false"/>
          <w:color w:val="000000"/>
          <w:sz w:val="28"/>
        </w:rPr>
        <w:t>
      12. Изъятые ткани (части ткани) и (или) органы (части органов) помещаются в стерильные, биоинертные, исправные и герметично закрывающиеся контейнеры с соответствующей маркировкой и температурным режимом (0-4оС) в течение 6-12 часов с момента изъятия, или в специальные аппараты для хранения и транспортировки тканей (части ткани) и (или) органов (части органов).</w:t>
      </w:r>
    </w:p>
    <w:bookmarkEnd w:id="170"/>
    <w:bookmarkStart w:name="z179" w:id="171"/>
    <w:p>
      <w:pPr>
        <w:spacing w:after="0"/>
        <w:ind w:left="0"/>
        <w:jc w:val="both"/>
      </w:pPr>
      <w:r>
        <w:rPr>
          <w:rFonts w:ascii="Times New Roman"/>
          <w:b w:val="false"/>
          <w:i w:val="false"/>
          <w:color w:val="000000"/>
          <w:sz w:val="28"/>
        </w:rPr>
        <w:t>
      13. Контейнеры, предназначенные для хранения и транспортировки тканей (части ткани) и (или) органов (части органов) в иных целях не используются.</w:t>
      </w:r>
    </w:p>
    <w:bookmarkEnd w:id="171"/>
    <w:bookmarkStart w:name="z180" w:id="172"/>
    <w:p>
      <w:pPr>
        <w:spacing w:after="0"/>
        <w:ind w:left="0"/>
        <w:jc w:val="both"/>
      </w:pPr>
      <w:r>
        <w:rPr>
          <w:rFonts w:ascii="Times New Roman"/>
          <w:b w:val="false"/>
          <w:i w:val="false"/>
          <w:color w:val="000000"/>
          <w:sz w:val="28"/>
        </w:rPr>
        <w:t>
      14. Растворы для консервации тканей (части ткани) и (или) органов (части органов) подлежат периодическому микробиологическому исследованию, не реже одного раза в месяц.</w:t>
      </w:r>
    </w:p>
    <w:bookmarkEnd w:id="172"/>
    <w:bookmarkStart w:name="z181" w:id="173"/>
    <w:p>
      <w:pPr>
        <w:spacing w:after="0"/>
        <w:ind w:left="0"/>
        <w:jc w:val="both"/>
      </w:pPr>
      <w:r>
        <w:rPr>
          <w:rFonts w:ascii="Times New Roman"/>
          <w:b w:val="false"/>
          <w:i w:val="false"/>
          <w:color w:val="000000"/>
          <w:sz w:val="28"/>
        </w:rPr>
        <w:t>
      15. После завершения заготовки, изъятия и консервации тканей (части ткани) и (или) органов (части органов), врачи трансплантационной бригады заполняют Акт об изъятии органов и тканей у донора-трупа для трансплантации по форме № 018/у (далее – Акт об изъятии), утвержденной приказом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 (далее – приказ № 907).</w:t>
      </w:r>
    </w:p>
    <w:bookmarkEnd w:id="173"/>
    <w:bookmarkStart w:name="z182" w:id="174"/>
    <w:p>
      <w:pPr>
        <w:spacing w:after="0"/>
        <w:ind w:left="0"/>
        <w:jc w:val="both"/>
      </w:pPr>
      <w:r>
        <w:rPr>
          <w:rFonts w:ascii="Times New Roman"/>
          <w:b w:val="false"/>
          <w:i w:val="false"/>
          <w:color w:val="000000"/>
          <w:sz w:val="28"/>
        </w:rPr>
        <w:t>
      16. Один экземпляр Акта об изъятии вклеивается в оформленную на донора медицинскую карту стационарного больного по форме № 003/у, утвержденной приказом 907 (далее медицинская карта), и по одному экземпляру прилагается к каждой единице изъятой ткани (части ткани) и (или) органов (части органов).</w:t>
      </w:r>
    </w:p>
    <w:bookmarkEnd w:id="174"/>
    <w:bookmarkStart w:name="z183" w:id="175"/>
    <w:p>
      <w:pPr>
        <w:spacing w:after="0"/>
        <w:ind w:left="0"/>
        <w:jc w:val="both"/>
      </w:pPr>
      <w:r>
        <w:rPr>
          <w:rFonts w:ascii="Times New Roman"/>
          <w:b w:val="false"/>
          <w:i w:val="false"/>
          <w:color w:val="000000"/>
          <w:sz w:val="28"/>
        </w:rPr>
        <w:t>
      17. При изъятии и заготовке тканей (части ткани) и (или) органов (части органов) для трансплантации у живого донора также производится соответствующая запись в оформленной на него медицинской карте.</w:t>
      </w:r>
    </w:p>
    <w:bookmarkEnd w:id="175"/>
    <w:bookmarkStart w:name="z184" w:id="176"/>
    <w:p>
      <w:pPr>
        <w:spacing w:after="0"/>
        <w:ind w:left="0"/>
        <w:jc w:val="both"/>
      </w:pPr>
      <w:r>
        <w:rPr>
          <w:rFonts w:ascii="Times New Roman"/>
          <w:b w:val="false"/>
          <w:i w:val="false"/>
          <w:color w:val="000000"/>
          <w:sz w:val="28"/>
        </w:rPr>
        <w:t>
      18. Ткани (части ткани) и (или) органов (части органов), после заготовки, изъятия, консервации, хранения и транспортировки, признанных непригодными для трансплантации, утилизируются соответствии с Санитарными правилами после патологоанатомических исследований.</w:t>
      </w:r>
    </w:p>
    <w:bookmarkEnd w:id="176"/>
    <w:bookmarkStart w:name="z185" w:id="177"/>
    <w:p>
      <w:pPr>
        <w:spacing w:after="0"/>
        <w:ind w:left="0"/>
        <w:jc w:val="both"/>
      </w:pPr>
      <w:r>
        <w:rPr>
          <w:rFonts w:ascii="Times New Roman"/>
          <w:b w:val="false"/>
          <w:i w:val="false"/>
          <w:color w:val="000000"/>
          <w:sz w:val="28"/>
        </w:rPr>
        <w:t>
      19. Перед забором пуповинной крови родовспомогательными организациями в первый период родов производится забор периферической крови женщины-донора для тестирования на трансфузионные инфекции, определение групповой и резус-принадлежности.</w:t>
      </w:r>
    </w:p>
    <w:bookmarkEnd w:id="177"/>
    <w:bookmarkStart w:name="z186" w:id="178"/>
    <w:p>
      <w:pPr>
        <w:spacing w:after="0"/>
        <w:ind w:left="0"/>
        <w:jc w:val="both"/>
      </w:pPr>
      <w:r>
        <w:rPr>
          <w:rFonts w:ascii="Times New Roman"/>
          <w:b w:val="false"/>
          <w:i w:val="false"/>
          <w:color w:val="000000"/>
          <w:sz w:val="28"/>
        </w:rPr>
        <w:t>
      20. При положительных результатах на наличие трансфузионных инфекций соответствующие образцы изымаются и подвергаются утилизации.</w:t>
      </w:r>
    </w:p>
    <w:bookmarkEnd w:id="178"/>
    <w:bookmarkStart w:name="z187" w:id="179"/>
    <w:p>
      <w:pPr>
        <w:spacing w:after="0"/>
        <w:ind w:left="0"/>
        <w:jc w:val="both"/>
      </w:pPr>
      <w:r>
        <w:rPr>
          <w:rFonts w:ascii="Times New Roman"/>
          <w:b w:val="false"/>
          <w:i w:val="false"/>
          <w:color w:val="000000"/>
          <w:sz w:val="28"/>
        </w:rPr>
        <w:t>
      21. Забор пуповинной крови проводят после рождения ребенка и его отделения от плаценты, путем пункции вены плацентарного отрезка пупочного канатика, до момента рождения плаценты, с соблюдением условий асептики и антисептики, самотеком, в гемакон при постоянном помешивании поступающей крови с консервирующим раствором.</w:t>
      </w:r>
    </w:p>
    <w:bookmarkEnd w:id="179"/>
    <w:bookmarkStart w:name="z188" w:id="180"/>
    <w:p>
      <w:pPr>
        <w:spacing w:after="0"/>
        <w:ind w:left="0"/>
        <w:jc w:val="both"/>
      </w:pPr>
      <w:r>
        <w:rPr>
          <w:rFonts w:ascii="Times New Roman"/>
          <w:b w:val="false"/>
          <w:i w:val="false"/>
          <w:color w:val="000000"/>
          <w:sz w:val="28"/>
        </w:rPr>
        <w:t>
      22. На этикетке гемакона указывают следующие данные:</w:t>
      </w:r>
    </w:p>
    <w:bookmarkEnd w:id="180"/>
    <w:bookmarkStart w:name="z189" w:id="181"/>
    <w:p>
      <w:pPr>
        <w:spacing w:after="0"/>
        <w:ind w:left="0"/>
        <w:jc w:val="both"/>
      </w:pPr>
      <w:r>
        <w:rPr>
          <w:rFonts w:ascii="Times New Roman"/>
          <w:b w:val="false"/>
          <w:i w:val="false"/>
          <w:color w:val="000000"/>
          <w:sz w:val="28"/>
        </w:rPr>
        <w:t>
      фамилия, имя, отчество (при его наличии) женщины-донора;</w:t>
      </w:r>
    </w:p>
    <w:bookmarkEnd w:id="181"/>
    <w:bookmarkStart w:name="z190" w:id="182"/>
    <w:p>
      <w:pPr>
        <w:spacing w:after="0"/>
        <w:ind w:left="0"/>
        <w:jc w:val="both"/>
      </w:pPr>
      <w:r>
        <w:rPr>
          <w:rFonts w:ascii="Times New Roman"/>
          <w:b w:val="false"/>
          <w:i w:val="false"/>
          <w:color w:val="000000"/>
          <w:sz w:val="28"/>
        </w:rPr>
        <w:t>
      дата и время сбора пуповинной крови.</w:t>
      </w:r>
    </w:p>
    <w:bookmarkEnd w:id="182"/>
    <w:bookmarkStart w:name="z191" w:id="183"/>
    <w:p>
      <w:pPr>
        <w:spacing w:after="0"/>
        <w:ind w:left="0"/>
        <w:jc w:val="both"/>
      </w:pPr>
      <w:r>
        <w:rPr>
          <w:rFonts w:ascii="Times New Roman"/>
          <w:b w:val="false"/>
          <w:i w:val="false"/>
          <w:color w:val="000000"/>
          <w:sz w:val="28"/>
        </w:rPr>
        <w:t>
      23. После забора пуповинной крови в гемакон дополнительно набирается пуповинная кровь в вакутейнер с антикоагулянтом для иммуногематологического исследования (возможен сбор из уже рожденной плаценты) с указанием на этикетке:</w:t>
      </w:r>
    </w:p>
    <w:bookmarkEnd w:id="183"/>
    <w:bookmarkStart w:name="z192" w:id="184"/>
    <w:p>
      <w:pPr>
        <w:spacing w:after="0"/>
        <w:ind w:left="0"/>
        <w:jc w:val="both"/>
      </w:pPr>
      <w:r>
        <w:rPr>
          <w:rFonts w:ascii="Times New Roman"/>
          <w:b w:val="false"/>
          <w:i w:val="false"/>
          <w:color w:val="000000"/>
          <w:sz w:val="28"/>
        </w:rPr>
        <w:t>
      1) "пуповинная кровь";</w:t>
      </w:r>
    </w:p>
    <w:bookmarkEnd w:id="184"/>
    <w:bookmarkStart w:name="z193" w:id="185"/>
    <w:p>
      <w:pPr>
        <w:spacing w:after="0"/>
        <w:ind w:left="0"/>
        <w:jc w:val="both"/>
      </w:pPr>
      <w:r>
        <w:rPr>
          <w:rFonts w:ascii="Times New Roman"/>
          <w:b w:val="false"/>
          <w:i w:val="false"/>
          <w:color w:val="000000"/>
          <w:sz w:val="28"/>
        </w:rPr>
        <w:t>
      2) фамилия, имя, отчество (при его наличии) женщины-донора; даты родов.</w:t>
      </w:r>
    </w:p>
    <w:bookmarkEnd w:id="185"/>
    <w:bookmarkStart w:name="z194" w:id="186"/>
    <w:p>
      <w:pPr>
        <w:spacing w:after="0"/>
        <w:ind w:left="0"/>
        <w:jc w:val="both"/>
      </w:pPr>
      <w:r>
        <w:rPr>
          <w:rFonts w:ascii="Times New Roman"/>
          <w:b w:val="false"/>
          <w:i w:val="false"/>
          <w:color w:val="000000"/>
          <w:sz w:val="28"/>
        </w:rPr>
        <w:t>
      24. Хранение и транспортировка заготовленной пуповинной крови в банк стволовых клеток осуществляется в термоизолирующих контейнерах при температуре от +15оС до+24оС в течение не более 48 часов с момента сбора.</w:t>
      </w:r>
    </w:p>
    <w:bookmarkEnd w:id="186"/>
    <w:bookmarkStart w:name="z195" w:id="187"/>
    <w:p>
      <w:pPr>
        <w:spacing w:after="0"/>
        <w:ind w:left="0"/>
        <w:jc w:val="both"/>
      </w:pPr>
      <w:r>
        <w:rPr>
          <w:rFonts w:ascii="Times New Roman"/>
          <w:b w:val="false"/>
          <w:i w:val="false"/>
          <w:color w:val="000000"/>
          <w:sz w:val="28"/>
        </w:rPr>
        <w:t>
      25. При поступлении в банк ткани и клеток гемакона с пуповинной кровью осуществляется:</w:t>
      </w:r>
    </w:p>
    <w:bookmarkEnd w:id="187"/>
    <w:bookmarkStart w:name="z196" w:id="188"/>
    <w:p>
      <w:pPr>
        <w:spacing w:after="0"/>
        <w:ind w:left="0"/>
        <w:jc w:val="both"/>
      </w:pPr>
      <w:r>
        <w:rPr>
          <w:rFonts w:ascii="Times New Roman"/>
          <w:b w:val="false"/>
          <w:i w:val="false"/>
          <w:color w:val="000000"/>
          <w:sz w:val="28"/>
        </w:rPr>
        <w:t>
      1) визуальная оценка герметичности гемакона с пуповинной кровью на предмет отсутствия в нем гемолиза, тромбов, оценка маркировки каждого гемакона, контроль наличия и правильности оформления сопроводительной документации, температурного режима при хранении и транспортировке пуповинной крови;</w:t>
      </w:r>
    </w:p>
    <w:bookmarkEnd w:id="188"/>
    <w:bookmarkStart w:name="z197" w:id="189"/>
    <w:p>
      <w:pPr>
        <w:spacing w:after="0"/>
        <w:ind w:left="0"/>
        <w:jc w:val="both"/>
      </w:pPr>
      <w:r>
        <w:rPr>
          <w:rFonts w:ascii="Times New Roman"/>
          <w:b w:val="false"/>
          <w:i w:val="false"/>
          <w:color w:val="000000"/>
          <w:sz w:val="28"/>
        </w:rPr>
        <w:t>
      2) взвешивание гемакона с пуповинной кровью, определение веса образца пуповинной крови;</w:t>
      </w:r>
    </w:p>
    <w:bookmarkEnd w:id="189"/>
    <w:bookmarkStart w:name="z198" w:id="190"/>
    <w:p>
      <w:pPr>
        <w:spacing w:after="0"/>
        <w:ind w:left="0"/>
        <w:jc w:val="both"/>
      </w:pPr>
      <w:r>
        <w:rPr>
          <w:rFonts w:ascii="Times New Roman"/>
          <w:b w:val="false"/>
          <w:i w:val="false"/>
          <w:color w:val="000000"/>
          <w:sz w:val="28"/>
        </w:rPr>
        <w:t>
      3) определение количества ядросодержащих клеток в пуповинной крови с учетом степени разведения образца с антикоагулянтом;</w:t>
      </w:r>
    </w:p>
    <w:bookmarkEnd w:id="190"/>
    <w:bookmarkStart w:name="z199" w:id="191"/>
    <w:p>
      <w:pPr>
        <w:spacing w:after="0"/>
        <w:ind w:left="0"/>
        <w:jc w:val="both"/>
      </w:pPr>
      <w:r>
        <w:rPr>
          <w:rFonts w:ascii="Times New Roman"/>
          <w:b w:val="false"/>
          <w:i w:val="false"/>
          <w:color w:val="000000"/>
          <w:sz w:val="28"/>
        </w:rPr>
        <w:t>
      4) определение стерильности образца пуповинной крови.</w:t>
      </w:r>
    </w:p>
    <w:bookmarkEnd w:id="191"/>
    <w:bookmarkStart w:name="z200" w:id="192"/>
    <w:p>
      <w:pPr>
        <w:spacing w:after="0"/>
        <w:ind w:left="0"/>
        <w:jc w:val="both"/>
      </w:pPr>
      <w:r>
        <w:rPr>
          <w:rFonts w:ascii="Times New Roman"/>
          <w:b w:val="false"/>
          <w:i w:val="false"/>
          <w:color w:val="000000"/>
          <w:sz w:val="28"/>
        </w:rPr>
        <w:t>
      26. При выявленных несоответствиях образец пуповинной крови признается абсолютным браком, списывается и утилизируется.</w:t>
      </w:r>
    </w:p>
    <w:bookmarkEnd w:id="192"/>
    <w:bookmarkStart w:name="z201" w:id="193"/>
    <w:p>
      <w:pPr>
        <w:spacing w:after="0"/>
        <w:ind w:left="0"/>
        <w:jc w:val="both"/>
      </w:pPr>
      <w:r>
        <w:rPr>
          <w:rFonts w:ascii="Times New Roman"/>
          <w:b w:val="false"/>
          <w:i w:val="false"/>
          <w:color w:val="000000"/>
          <w:sz w:val="28"/>
        </w:rPr>
        <w:t>
      27. Получение гемопоэтических стволовых клеток пуповинной крови (далее - ГСК) осуществляется методом фракционирования ручным или автоматическим способами в закрытых системах. После окончания процесса фракционирования в криопробирки для архивирования набираются пробы остаточной плазмы и ГСК, которые хранятся в течение всего периода хранения соответствующего образца стволовых клеток из пуповинной крови в банке ткани и клеток при температуре -80оС в электрических рефрижераторах.</w:t>
      </w:r>
    </w:p>
    <w:bookmarkEnd w:id="193"/>
    <w:bookmarkStart w:name="z202" w:id="194"/>
    <w:p>
      <w:pPr>
        <w:spacing w:after="0"/>
        <w:ind w:left="0"/>
        <w:jc w:val="both"/>
      </w:pPr>
      <w:r>
        <w:rPr>
          <w:rFonts w:ascii="Times New Roman"/>
          <w:b w:val="false"/>
          <w:i w:val="false"/>
          <w:color w:val="000000"/>
          <w:sz w:val="28"/>
        </w:rPr>
        <w:t>
      28. Образец ГСК оценивается по количеству CD34+ ядросодержащих клеток.</w:t>
      </w:r>
    </w:p>
    <w:bookmarkEnd w:id="194"/>
    <w:bookmarkStart w:name="z203" w:id="195"/>
    <w:p>
      <w:pPr>
        <w:spacing w:after="0"/>
        <w:ind w:left="0"/>
        <w:jc w:val="both"/>
      </w:pPr>
      <w:r>
        <w:rPr>
          <w:rFonts w:ascii="Times New Roman"/>
          <w:b w:val="false"/>
          <w:i w:val="false"/>
          <w:color w:val="000000"/>
          <w:sz w:val="28"/>
        </w:rPr>
        <w:t>
      29. Перед криоконсервацией ГСК смешивают с веществом (криопротектором), защищающим клеточные элементы от повреждающего действия сверхнизких температур при их замораживании.</w:t>
      </w:r>
    </w:p>
    <w:bookmarkEnd w:id="195"/>
    <w:bookmarkStart w:name="z204" w:id="196"/>
    <w:p>
      <w:pPr>
        <w:spacing w:after="0"/>
        <w:ind w:left="0"/>
        <w:jc w:val="both"/>
      </w:pPr>
      <w:r>
        <w:rPr>
          <w:rFonts w:ascii="Times New Roman"/>
          <w:b w:val="false"/>
          <w:i w:val="false"/>
          <w:color w:val="000000"/>
          <w:sz w:val="28"/>
        </w:rPr>
        <w:t>
      30. ГСК хранятся в полимерных криомешках, которые маркируются с указанием концентрации и состава криопротектора, даты замораживания, названия банка ткани и клеток.</w:t>
      </w:r>
    </w:p>
    <w:bookmarkEnd w:id="196"/>
    <w:bookmarkStart w:name="z205" w:id="197"/>
    <w:p>
      <w:pPr>
        <w:spacing w:after="0"/>
        <w:ind w:left="0"/>
        <w:jc w:val="both"/>
      </w:pPr>
      <w:r>
        <w:rPr>
          <w:rFonts w:ascii="Times New Roman"/>
          <w:b w:val="false"/>
          <w:i w:val="false"/>
          <w:color w:val="000000"/>
          <w:sz w:val="28"/>
        </w:rPr>
        <w:t>
      31. Для дополнительной защиты криомешок с ГСК герметично запечатывается в оберточный криопротективный мешок.</w:t>
      </w:r>
    </w:p>
    <w:bookmarkEnd w:id="197"/>
    <w:bookmarkStart w:name="z206" w:id="198"/>
    <w:p>
      <w:pPr>
        <w:spacing w:after="0"/>
        <w:ind w:left="0"/>
        <w:jc w:val="both"/>
      </w:pPr>
      <w:r>
        <w:rPr>
          <w:rFonts w:ascii="Times New Roman"/>
          <w:b w:val="false"/>
          <w:i w:val="false"/>
          <w:color w:val="000000"/>
          <w:sz w:val="28"/>
        </w:rPr>
        <w:t>
      32. Контейнер с образцом ГСК хранится в сосудах Дьюар при температуре, не превышающей -150оС, в жидком азоте или его парах не более 20 лет.</w:t>
      </w:r>
    </w:p>
    <w:bookmarkEnd w:id="198"/>
    <w:bookmarkStart w:name="z207" w:id="199"/>
    <w:p>
      <w:pPr>
        <w:spacing w:after="0"/>
        <w:ind w:left="0"/>
        <w:jc w:val="both"/>
      </w:pPr>
      <w:r>
        <w:rPr>
          <w:rFonts w:ascii="Times New Roman"/>
          <w:b w:val="false"/>
          <w:i w:val="false"/>
          <w:color w:val="000000"/>
          <w:sz w:val="28"/>
        </w:rPr>
        <w:t>
      33. Заготовка, переработка и хранение ГСК в банке ткани и клеток осуществляется на основании договора хранения ГСК, заключаемого в соответствии с гражданским</w:t>
      </w:r>
      <w:r>
        <w:rPr>
          <w:rFonts w:ascii="Times New Roman"/>
          <w:b w:val="false"/>
          <w:i w:val="false"/>
          <w:color w:val="000000"/>
          <w:sz w:val="28"/>
        </w:rPr>
        <w:t xml:space="preserve"> законодательством</w:t>
      </w:r>
      <w:r>
        <w:rPr>
          <w:rFonts w:ascii="Times New Roman"/>
          <w:b w:val="false"/>
          <w:i w:val="false"/>
          <w:color w:val="000000"/>
          <w:sz w:val="28"/>
        </w:rPr>
        <w:t xml:space="preserve"> Республики Казахстан.</w:t>
      </w:r>
    </w:p>
    <w:bookmarkEnd w:id="199"/>
    <w:bookmarkStart w:name="z208" w:id="200"/>
    <w:p>
      <w:pPr>
        <w:spacing w:after="0"/>
        <w:ind w:left="0"/>
        <w:jc w:val="both"/>
      </w:pPr>
      <w:r>
        <w:rPr>
          <w:rFonts w:ascii="Times New Roman"/>
          <w:b w:val="false"/>
          <w:i w:val="false"/>
          <w:color w:val="000000"/>
          <w:sz w:val="28"/>
        </w:rPr>
        <w:t xml:space="preserve">
      34. Изъятие фетальных клеток производится в родовспомогательных организациях из абортивного материала, полученного путем прерывания беременности на поздних сроках (18-22 недели внутриутробного развития) по социальным показаниям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операции искусственного прерывания беременности, утвержденными приказом Министра здравоохранения Республики Казахстан от 30 октября 2009 года № 626 (зарегистрирован в Реестре государственной регистрации нормативных правовых актов под № 5864).</w:t>
      </w:r>
    </w:p>
    <w:bookmarkEnd w:id="200"/>
    <w:bookmarkStart w:name="z209" w:id="201"/>
    <w:p>
      <w:pPr>
        <w:spacing w:after="0"/>
        <w:ind w:left="0"/>
        <w:jc w:val="both"/>
      </w:pPr>
      <w:r>
        <w:rPr>
          <w:rFonts w:ascii="Times New Roman"/>
          <w:b w:val="false"/>
          <w:i w:val="false"/>
          <w:color w:val="000000"/>
          <w:sz w:val="28"/>
        </w:rPr>
        <w:t>
      35. При изъятии абортивного материала производится соответствующая запись в медицинской карте.</w:t>
      </w:r>
    </w:p>
    <w:bookmarkEnd w:id="201"/>
    <w:bookmarkStart w:name="z210" w:id="202"/>
    <w:p>
      <w:pPr>
        <w:spacing w:after="0"/>
        <w:ind w:left="0"/>
        <w:jc w:val="both"/>
      </w:pPr>
      <w:r>
        <w:rPr>
          <w:rFonts w:ascii="Times New Roman"/>
          <w:b w:val="false"/>
          <w:i w:val="false"/>
          <w:color w:val="000000"/>
          <w:sz w:val="28"/>
        </w:rPr>
        <w:t>
      36. Заготовка, хранение, консервация и транспортировка абортивного материала осуществляется биотехнологами, врачами трансплантационной бригады с соблюдением Санитарных правил.</w:t>
      </w:r>
    </w:p>
    <w:bookmarkEnd w:id="202"/>
    <w:bookmarkStart w:name="z211" w:id="203"/>
    <w:p>
      <w:pPr>
        <w:spacing w:after="0"/>
        <w:ind w:left="0"/>
        <w:jc w:val="both"/>
      </w:pPr>
      <w:r>
        <w:rPr>
          <w:rFonts w:ascii="Times New Roman"/>
          <w:b w:val="false"/>
          <w:i w:val="false"/>
          <w:color w:val="000000"/>
          <w:sz w:val="28"/>
        </w:rPr>
        <w:t>
      37. По завершению выделения клеток проводится цитологическое исследование полученного материала для подсчета количества жизнеспособных клеток и концентрации заготовленного материала.</w:t>
      </w:r>
    </w:p>
    <w:bookmarkEnd w:id="203"/>
    <w:bookmarkStart w:name="z212" w:id="204"/>
    <w:p>
      <w:pPr>
        <w:spacing w:after="0"/>
        <w:ind w:left="0"/>
        <w:jc w:val="both"/>
      </w:pPr>
      <w:r>
        <w:rPr>
          <w:rFonts w:ascii="Times New Roman"/>
          <w:b w:val="false"/>
          <w:i w:val="false"/>
          <w:color w:val="000000"/>
          <w:sz w:val="28"/>
        </w:rPr>
        <w:t>
      38. Клеточный материал размещается в пробирки с добавлением криопротектора с дальнейшим программным замораживанием фетальных клеток и с карантинизацией на период обследования.</w:t>
      </w:r>
    </w:p>
    <w:bookmarkEnd w:id="204"/>
    <w:bookmarkStart w:name="z213" w:id="205"/>
    <w:p>
      <w:pPr>
        <w:spacing w:after="0"/>
        <w:ind w:left="0"/>
        <w:jc w:val="both"/>
      </w:pPr>
      <w:r>
        <w:rPr>
          <w:rFonts w:ascii="Times New Roman"/>
          <w:b w:val="false"/>
          <w:i w:val="false"/>
          <w:color w:val="000000"/>
          <w:sz w:val="28"/>
        </w:rPr>
        <w:t>
      39. Карантинизация фетальных клеток и порядок определения их непригодности (выбраковка) осуществляется согласно Санитарным правилам.</w:t>
      </w:r>
    </w:p>
    <w:bookmarkEnd w:id="205"/>
    <w:bookmarkStart w:name="z214" w:id="206"/>
    <w:p>
      <w:pPr>
        <w:spacing w:after="0"/>
        <w:ind w:left="0"/>
        <w:jc w:val="both"/>
      </w:pPr>
      <w:r>
        <w:rPr>
          <w:rFonts w:ascii="Times New Roman"/>
          <w:b w:val="false"/>
          <w:i w:val="false"/>
          <w:color w:val="000000"/>
          <w:sz w:val="28"/>
        </w:rPr>
        <w:t>
      40. Родовспомогательными организациями ежеквартально осуществляется контроль фетальных клеток на стерильность и жизнеспособность путем проведения цитологических и бактериологических исследований.</w:t>
      </w:r>
    </w:p>
    <w:bookmarkEnd w:id="206"/>
    <w:bookmarkStart w:name="z215" w:id="207"/>
    <w:p>
      <w:pPr>
        <w:spacing w:after="0"/>
        <w:ind w:left="0"/>
        <w:jc w:val="both"/>
      </w:pPr>
      <w:r>
        <w:rPr>
          <w:rFonts w:ascii="Times New Roman"/>
          <w:b w:val="false"/>
          <w:i w:val="false"/>
          <w:color w:val="000000"/>
          <w:sz w:val="28"/>
        </w:rPr>
        <w:t>
      41. После получения результатов исследования фетальных клеток на стерильность клеточный материал переносится для хранения в стерильный холодильный танкер с глубокой заморозкой для дальнейшей трансплантации. Примечание: не стерильный клеточный материал утилизируется.</w:t>
      </w:r>
    </w:p>
    <w:bookmarkEnd w:id="207"/>
    <w:bookmarkStart w:name="z216" w:id="208"/>
    <w:p>
      <w:pPr>
        <w:spacing w:after="0"/>
        <w:ind w:left="0"/>
        <w:jc w:val="both"/>
      </w:pPr>
      <w:r>
        <w:rPr>
          <w:rFonts w:ascii="Times New Roman"/>
          <w:b w:val="false"/>
          <w:i w:val="false"/>
          <w:color w:val="000000"/>
          <w:sz w:val="28"/>
        </w:rPr>
        <w:t>
      42. Перед введением фетальных клеток для определения показаний и противопоказаний у пациента берутся следующие анализы:</w:t>
      </w:r>
    </w:p>
    <w:bookmarkEnd w:id="208"/>
    <w:bookmarkStart w:name="z217" w:id="209"/>
    <w:p>
      <w:pPr>
        <w:spacing w:after="0"/>
        <w:ind w:left="0"/>
        <w:jc w:val="both"/>
      </w:pPr>
      <w:r>
        <w:rPr>
          <w:rFonts w:ascii="Times New Roman"/>
          <w:b w:val="false"/>
          <w:i w:val="false"/>
          <w:color w:val="000000"/>
          <w:sz w:val="28"/>
        </w:rPr>
        <w:t>
      1) анализ крови на антитела к ВИЧ;</w:t>
      </w:r>
    </w:p>
    <w:bookmarkEnd w:id="209"/>
    <w:bookmarkStart w:name="z218" w:id="210"/>
    <w:p>
      <w:pPr>
        <w:spacing w:after="0"/>
        <w:ind w:left="0"/>
        <w:jc w:val="both"/>
      </w:pPr>
      <w:r>
        <w:rPr>
          <w:rFonts w:ascii="Times New Roman"/>
          <w:b w:val="false"/>
          <w:i w:val="false"/>
          <w:color w:val="000000"/>
          <w:sz w:val="28"/>
        </w:rPr>
        <w:t>
      2) анализ крови на реакцию Вассермана;</w:t>
      </w:r>
    </w:p>
    <w:bookmarkEnd w:id="210"/>
    <w:bookmarkStart w:name="z219" w:id="211"/>
    <w:p>
      <w:pPr>
        <w:spacing w:after="0"/>
        <w:ind w:left="0"/>
        <w:jc w:val="both"/>
      </w:pPr>
      <w:r>
        <w:rPr>
          <w:rFonts w:ascii="Times New Roman"/>
          <w:b w:val="false"/>
          <w:i w:val="false"/>
          <w:color w:val="000000"/>
          <w:sz w:val="28"/>
        </w:rPr>
        <w:t>
      3) анализ крови на вирусные гепатиты B, C;</w:t>
      </w:r>
    </w:p>
    <w:bookmarkEnd w:id="211"/>
    <w:bookmarkStart w:name="z220" w:id="212"/>
    <w:p>
      <w:pPr>
        <w:spacing w:after="0"/>
        <w:ind w:left="0"/>
        <w:jc w:val="both"/>
      </w:pPr>
      <w:r>
        <w:rPr>
          <w:rFonts w:ascii="Times New Roman"/>
          <w:b w:val="false"/>
          <w:i w:val="false"/>
          <w:color w:val="000000"/>
          <w:sz w:val="28"/>
        </w:rPr>
        <w:t>
      4) общий анализ крови;</w:t>
      </w:r>
    </w:p>
    <w:bookmarkEnd w:id="212"/>
    <w:bookmarkStart w:name="z221" w:id="213"/>
    <w:p>
      <w:pPr>
        <w:spacing w:after="0"/>
        <w:ind w:left="0"/>
        <w:jc w:val="both"/>
      </w:pPr>
      <w:r>
        <w:rPr>
          <w:rFonts w:ascii="Times New Roman"/>
          <w:b w:val="false"/>
          <w:i w:val="false"/>
          <w:color w:val="000000"/>
          <w:sz w:val="28"/>
        </w:rPr>
        <w:t>
      5) общий анализ мочи;</w:t>
      </w:r>
    </w:p>
    <w:bookmarkEnd w:id="213"/>
    <w:bookmarkStart w:name="z222" w:id="214"/>
    <w:p>
      <w:pPr>
        <w:spacing w:after="0"/>
        <w:ind w:left="0"/>
        <w:jc w:val="both"/>
      </w:pPr>
      <w:r>
        <w:rPr>
          <w:rFonts w:ascii="Times New Roman"/>
          <w:b w:val="false"/>
          <w:i w:val="false"/>
          <w:color w:val="000000"/>
          <w:sz w:val="28"/>
        </w:rPr>
        <w:t>
      6) биохимический анализ крови;</w:t>
      </w:r>
    </w:p>
    <w:bookmarkEnd w:id="214"/>
    <w:bookmarkStart w:name="z223" w:id="215"/>
    <w:p>
      <w:pPr>
        <w:spacing w:after="0"/>
        <w:ind w:left="0"/>
        <w:jc w:val="both"/>
      </w:pPr>
      <w:r>
        <w:rPr>
          <w:rFonts w:ascii="Times New Roman"/>
          <w:b w:val="false"/>
          <w:i w:val="false"/>
          <w:color w:val="000000"/>
          <w:sz w:val="28"/>
        </w:rPr>
        <w:t>
      7) коагулограмма.</w:t>
      </w:r>
    </w:p>
    <w:bookmarkEnd w:id="215"/>
    <w:bookmarkStart w:name="z224" w:id="216"/>
    <w:p>
      <w:pPr>
        <w:spacing w:after="0"/>
        <w:ind w:left="0"/>
        <w:jc w:val="both"/>
      </w:pPr>
      <w:r>
        <w:rPr>
          <w:rFonts w:ascii="Times New Roman"/>
          <w:b w:val="false"/>
          <w:i w:val="false"/>
          <w:color w:val="000000"/>
          <w:sz w:val="28"/>
        </w:rPr>
        <w:t>
      43. Фетальные клетки вводятся после подготовки клеточного материала, сбора краткого анамнеза, измерения артериального давления, частоты сердечных сокращений, температуры тела, согласно клиническому протоколу, внутрисуставно, внутримышечно, люмбально или внутривенно в условиях отделения.</w:t>
      </w:r>
    </w:p>
    <w:bookmarkEnd w:id="216"/>
    <w:bookmarkStart w:name="z225" w:id="217"/>
    <w:p>
      <w:pPr>
        <w:spacing w:after="0"/>
        <w:ind w:left="0"/>
        <w:jc w:val="both"/>
      </w:pPr>
      <w:r>
        <w:rPr>
          <w:rFonts w:ascii="Times New Roman"/>
          <w:b w:val="false"/>
          <w:i w:val="false"/>
          <w:color w:val="000000"/>
          <w:sz w:val="28"/>
        </w:rPr>
        <w:t>
      44. При изъятии гемопоэтических и мезенхимальных стволовых клеток костного мозга (далее - ГМСК КМ) медицинскими организациями производится соответствующая запись в медицинской карте.</w:t>
      </w:r>
    </w:p>
    <w:bookmarkEnd w:id="217"/>
    <w:bookmarkStart w:name="z226" w:id="218"/>
    <w:p>
      <w:pPr>
        <w:spacing w:after="0"/>
        <w:ind w:left="0"/>
        <w:jc w:val="both"/>
      </w:pPr>
      <w:r>
        <w:rPr>
          <w:rFonts w:ascii="Times New Roman"/>
          <w:b w:val="false"/>
          <w:i w:val="false"/>
          <w:color w:val="000000"/>
          <w:sz w:val="28"/>
        </w:rPr>
        <w:t>
      45. После изъятия ГМСК КМ транспортируется в лабораторию для выделения, консервации и хранения клеток, которая оснащается стерильными контейнерами для транспортировки биоматериала согласно Санитарным правилам.</w:t>
      </w:r>
    </w:p>
    <w:bookmarkEnd w:id="218"/>
    <w:bookmarkStart w:name="z227" w:id="219"/>
    <w:p>
      <w:pPr>
        <w:spacing w:after="0"/>
        <w:ind w:left="0"/>
        <w:jc w:val="both"/>
      </w:pPr>
      <w:r>
        <w:rPr>
          <w:rFonts w:ascii="Times New Roman"/>
          <w:b w:val="false"/>
          <w:i w:val="false"/>
          <w:color w:val="000000"/>
          <w:sz w:val="28"/>
        </w:rPr>
        <w:t>
      46. Заготовка, хранение, консервация, и транспортировка ГМСК КМ осуществляется биотехнологами и врачами трансплантационной бригады.</w:t>
      </w:r>
    </w:p>
    <w:bookmarkEnd w:id="219"/>
    <w:bookmarkStart w:name="z228" w:id="220"/>
    <w:p>
      <w:pPr>
        <w:spacing w:after="0"/>
        <w:ind w:left="0"/>
        <w:jc w:val="both"/>
      </w:pPr>
      <w:r>
        <w:rPr>
          <w:rFonts w:ascii="Times New Roman"/>
          <w:b w:val="false"/>
          <w:i w:val="false"/>
          <w:color w:val="000000"/>
          <w:sz w:val="28"/>
        </w:rPr>
        <w:t>
      47. По завершении выделения ГМСК КМ проводится цитологическое исследование полученного материала для подсчета жизнеспособных клеток и анализ фенотипического состава, для оценки количества ядросодержащих клеток, CD34+.</w:t>
      </w:r>
    </w:p>
    <w:bookmarkEnd w:id="220"/>
    <w:bookmarkStart w:name="z229" w:id="221"/>
    <w:p>
      <w:pPr>
        <w:spacing w:after="0"/>
        <w:ind w:left="0"/>
        <w:jc w:val="both"/>
      </w:pPr>
      <w:r>
        <w:rPr>
          <w:rFonts w:ascii="Times New Roman"/>
          <w:b w:val="false"/>
          <w:i w:val="false"/>
          <w:color w:val="000000"/>
          <w:sz w:val="28"/>
        </w:rPr>
        <w:t>
      48. Клеточный материал размещается в пробирки с добавлением криопротектора с дальнейшим программным замораживанием клеток и с карантинизацией на период обследования.</w:t>
      </w:r>
    </w:p>
    <w:bookmarkEnd w:id="221"/>
    <w:bookmarkStart w:name="z230" w:id="222"/>
    <w:p>
      <w:pPr>
        <w:spacing w:after="0"/>
        <w:ind w:left="0"/>
        <w:jc w:val="both"/>
      </w:pPr>
      <w:r>
        <w:rPr>
          <w:rFonts w:ascii="Times New Roman"/>
          <w:b w:val="false"/>
          <w:i w:val="false"/>
          <w:color w:val="000000"/>
          <w:sz w:val="28"/>
        </w:rPr>
        <w:t>
      49. Карантинизация ГМСК КМ и определение непригодности (выбраковка) осуществляется в соответствии с Санитарными правилами.</w:t>
      </w:r>
    </w:p>
    <w:bookmarkEnd w:id="222"/>
    <w:bookmarkStart w:name="z231" w:id="223"/>
    <w:p>
      <w:pPr>
        <w:spacing w:after="0"/>
        <w:ind w:left="0"/>
        <w:jc w:val="both"/>
      </w:pPr>
      <w:r>
        <w:rPr>
          <w:rFonts w:ascii="Times New Roman"/>
          <w:b w:val="false"/>
          <w:i w:val="false"/>
          <w:color w:val="000000"/>
          <w:sz w:val="28"/>
        </w:rPr>
        <w:t>
      50. После получения результатов исследования ГМСК КМ на стерильность, клеточный материал переносится для культивирования, трансплантации реципиентам или хранения в стерильном холодильном танкере глубокой заморозки.</w:t>
      </w:r>
    </w:p>
    <w:bookmarkEnd w:id="223"/>
    <w:bookmarkStart w:name="z232" w:id="224"/>
    <w:p>
      <w:pPr>
        <w:spacing w:after="0"/>
        <w:ind w:left="0"/>
        <w:jc w:val="both"/>
      </w:pPr>
      <w:r>
        <w:rPr>
          <w:rFonts w:ascii="Times New Roman"/>
          <w:b w:val="false"/>
          <w:i w:val="false"/>
          <w:color w:val="000000"/>
          <w:sz w:val="28"/>
        </w:rPr>
        <w:t>
      51. Ежеквартально медицинские организации осуществляют контроль ГМСК КМ на стерильность и жизнеспособность путем проведения цитологических и бактериологических исследований.</w:t>
      </w:r>
    </w:p>
    <w:bookmarkEnd w:id="224"/>
    <w:bookmarkStart w:name="z233" w:id="225"/>
    <w:p>
      <w:pPr>
        <w:spacing w:after="0"/>
        <w:ind w:left="0"/>
        <w:jc w:val="both"/>
      </w:pPr>
      <w:r>
        <w:rPr>
          <w:rFonts w:ascii="Times New Roman"/>
          <w:b w:val="false"/>
          <w:i w:val="false"/>
          <w:color w:val="000000"/>
          <w:sz w:val="28"/>
        </w:rPr>
        <w:t>
      52. Перед введением ГМСК КМ для определения показаний и противопоказаний у реципиента берутся следующие анализы:</w:t>
      </w:r>
    </w:p>
    <w:bookmarkEnd w:id="225"/>
    <w:bookmarkStart w:name="z234" w:id="226"/>
    <w:p>
      <w:pPr>
        <w:spacing w:after="0"/>
        <w:ind w:left="0"/>
        <w:jc w:val="both"/>
      </w:pPr>
      <w:r>
        <w:rPr>
          <w:rFonts w:ascii="Times New Roman"/>
          <w:b w:val="false"/>
          <w:i w:val="false"/>
          <w:color w:val="000000"/>
          <w:sz w:val="28"/>
        </w:rPr>
        <w:t>
      1) анализ крови на антитела к ВИЧ;</w:t>
      </w:r>
    </w:p>
    <w:bookmarkEnd w:id="226"/>
    <w:bookmarkStart w:name="z235" w:id="227"/>
    <w:p>
      <w:pPr>
        <w:spacing w:after="0"/>
        <w:ind w:left="0"/>
        <w:jc w:val="both"/>
      </w:pPr>
      <w:r>
        <w:rPr>
          <w:rFonts w:ascii="Times New Roman"/>
          <w:b w:val="false"/>
          <w:i w:val="false"/>
          <w:color w:val="000000"/>
          <w:sz w:val="28"/>
        </w:rPr>
        <w:t>
      2) анализ крови на реакцию Вассермана;</w:t>
      </w:r>
    </w:p>
    <w:bookmarkEnd w:id="227"/>
    <w:bookmarkStart w:name="z236" w:id="228"/>
    <w:p>
      <w:pPr>
        <w:spacing w:after="0"/>
        <w:ind w:left="0"/>
        <w:jc w:val="both"/>
      </w:pPr>
      <w:r>
        <w:rPr>
          <w:rFonts w:ascii="Times New Roman"/>
          <w:b w:val="false"/>
          <w:i w:val="false"/>
          <w:color w:val="000000"/>
          <w:sz w:val="28"/>
        </w:rPr>
        <w:t>
      3) анализ крови на вирусные гепатиты В, С;</w:t>
      </w:r>
    </w:p>
    <w:bookmarkEnd w:id="228"/>
    <w:bookmarkStart w:name="z237" w:id="229"/>
    <w:p>
      <w:pPr>
        <w:spacing w:after="0"/>
        <w:ind w:left="0"/>
        <w:jc w:val="both"/>
      </w:pPr>
      <w:r>
        <w:rPr>
          <w:rFonts w:ascii="Times New Roman"/>
          <w:b w:val="false"/>
          <w:i w:val="false"/>
          <w:color w:val="000000"/>
          <w:sz w:val="28"/>
        </w:rPr>
        <w:t>
      4) общий анализ крови;</w:t>
      </w:r>
    </w:p>
    <w:bookmarkEnd w:id="229"/>
    <w:bookmarkStart w:name="z238" w:id="230"/>
    <w:p>
      <w:pPr>
        <w:spacing w:after="0"/>
        <w:ind w:left="0"/>
        <w:jc w:val="both"/>
      </w:pPr>
      <w:r>
        <w:rPr>
          <w:rFonts w:ascii="Times New Roman"/>
          <w:b w:val="false"/>
          <w:i w:val="false"/>
          <w:color w:val="000000"/>
          <w:sz w:val="28"/>
        </w:rPr>
        <w:t>
      5) общий анализ мочи;</w:t>
      </w:r>
    </w:p>
    <w:bookmarkEnd w:id="230"/>
    <w:bookmarkStart w:name="z239" w:id="231"/>
    <w:p>
      <w:pPr>
        <w:spacing w:after="0"/>
        <w:ind w:left="0"/>
        <w:jc w:val="both"/>
      </w:pPr>
      <w:r>
        <w:rPr>
          <w:rFonts w:ascii="Times New Roman"/>
          <w:b w:val="false"/>
          <w:i w:val="false"/>
          <w:color w:val="000000"/>
          <w:sz w:val="28"/>
        </w:rPr>
        <w:t>
      6) биохимический анализ крови;</w:t>
      </w:r>
    </w:p>
    <w:bookmarkEnd w:id="231"/>
    <w:bookmarkStart w:name="z240" w:id="232"/>
    <w:p>
      <w:pPr>
        <w:spacing w:after="0"/>
        <w:ind w:left="0"/>
        <w:jc w:val="both"/>
      </w:pPr>
      <w:r>
        <w:rPr>
          <w:rFonts w:ascii="Times New Roman"/>
          <w:b w:val="false"/>
          <w:i w:val="false"/>
          <w:color w:val="000000"/>
          <w:sz w:val="28"/>
        </w:rPr>
        <w:t>
      7) коагулограмма.</w:t>
      </w:r>
    </w:p>
    <w:bookmarkEnd w:id="232"/>
    <w:bookmarkStart w:name="z241" w:id="233"/>
    <w:p>
      <w:pPr>
        <w:spacing w:after="0"/>
        <w:ind w:left="0"/>
        <w:jc w:val="both"/>
      </w:pPr>
      <w:r>
        <w:rPr>
          <w:rFonts w:ascii="Times New Roman"/>
          <w:b w:val="false"/>
          <w:i w:val="false"/>
          <w:color w:val="000000"/>
          <w:sz w:val="28"/>
        </w:rPr>
        <w:t>
      ГМСК КМ вводятся после подготовки клеточного материала, сбора анамнеза, измерения артериального давления, частоты сердечных сокращений, температуры тела, согласно клиническому протоколу, системно (внутривенно) или местно в условиях операционного отделения</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2019 года</w:t>
            </w:r>
            <w:r>
              <w:br/>
            </w:r>
            <w:r>
              <w:rPr>
                <w:rFonts w:ascii="Times New Roman"/>
                <w:b w:val="false"/>
                <w:i w:val="false"/>
                <w:color w:val="000000"/>
                <w:sz w:val="20"/>
              </w:rPr>
              <w:t>№ ҚР ДСМ-13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июня 2015 года № 534</w:t>
            </w:r>
          </w:p>
        </w:tc>
      </w:tr>
    </w:tbl>
    <w:bookmarkStart w:name="z244" w:id="234"/>
    <w:p>
      <w:pPr>
        <w:spacing w:after="0"/>
        <w:ind w:left="0"/>
        <w:jc w:val="left"/>
      </w:pPr>
      <w:r>
        <w:rPr>
          <w:rFonts w:ascii="Times New Roman"/>
          <w:b/>
          <w:i w:val="false"/>
          <w:color w:val="000000"/>
        </w:rPr>
        <w:t xml:space="preserve"> Правила формирования перечня организаций здравоохранения по изъятию, заготовке, хранению, консервации, транспортировке тканей (части ткани) или органов (части органов) и трансплантации тканей (части тканей) или органов (части органов)</w:t>
      </w:r>
    </w:p>
    <w:bookmarkEnd w:id="234"/>
    <w:bookmarkStart w:name="z245" w:id="235"/>
    <w:p>
      <w:pPr>
        <w:spacing w:after="0"/>
        <w:ind w:left="0"/>
        <w:jc w:val="left"/>
      </w:pPr>
      <w:r>
        <w:rPr>
          <w:rFonts w:ascii="Times New Roman"/>
          <w:b/>
          <w:i w:val="false"/>
          <w:color w:val="000000"/>
        </w:rPr>
        <w:t xml:space="preserve"> Глава 1. Общие положения</w:t>
      </w:r>
    </w:p>
    <w:bookmarkEnd w:id="235"/>
    <w:bookmarkStart w:name="z246" w:id="236"/>
    <w:p>
      <w:pPr>
        <w:spacing w:after="0"/>
        <w:ind w:left="0"/>
        <w:jc w:val="both"/>
      </w:pPr>
      <w:r>
        <w:rPr>
          <w:rFonts w:ascii="Times New Roman"/>
          <w:b w:val="false"/>
          <w:i w:val="false"/>
          <w:color w:val="000000"/>
          <w:sz w:val="28"/>
        </w:rPr>
        <w:t>
      1. Настоящие Правила формирования перечня организаций здравоохранения по изъятию, заготовке, хранению, консервации, транспортировке тканей (части ткани) или органов (части органов) и трансплантации тканей (части ткани) или органов (части органов) (далее - Правила), определяют порядок формирования перечня организаций здравоохранения, оказывающих услуги по изъятию, заготовке, хранению, консервации, транспортировке тканей (части ткани) или органов (части органов) и трансплантации тканей (части тканей) или органов (части органов) (далее – Перечень).</w:t>
      </w:r>
    </w:p>
    <w:bookmarkEnd w:id="236"/>
    <w:bookmarkStart w:name="z247" w:id="237"/>
    <w:p>
      <w:pPr>
        <w:spacing w:after="0"/>
        <w:ind w:left="0"/>
        <w:jc w:val="both"/>
      </w:pPr>
      <w:r>
        <w:rPr>
          <w:rFonts w:ascii="Times New Roman"/>
          <w:b w:val="false"/>
          <w:i w:val="false"/>
          <w:color w:val="000000"/>
          <w:sz w:val="28"/>
        </w:rPr>
        <w:t>
      2. В настоящих Правилах использованы следующие термины и определения:</w:t>
      </w:r>
    </w:p>
    <w:bookmarkEnd w:id="237"/>
    <w:bookmarkStart w:name="z248" w:id="238"/>
    <w:p>
      <w:pPr>
        <w:spacing w:after="0"/>
        <w:ind w:left="0"/>
        <w:jc w:val="both"/>
      </w:pPr>
      <w:r>
        <w:rPr>
          <w:rFonts w:ascii="Times New Roman"/>
          <w:b w:val="false"/>
          <w:i w:val="false"/>
          <w:color w:val="000000"/>
          <w:sz w:val="28"/>
        </w:rPr>
        <w:t>
      1)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w:t>
      </w:r>
    </w:p>
    <w:bookmarkEnd w:id="238"/>
    <w:bookmarkStart w:name="z249" w:id="239"/>
    <w:p>
      <w:pPr>
        <w:spacing w:after="0"/>
        <w:ind w:left="0"/>
        <w:jc w:val="both"/>
      </w:pPr>
      <w:r>
        <w:rPr>
          <w:rFonts w:ascii="Times New Roman"/>
          <w:b w:val="false"/>
          <w:i w:val="false"/>
          <w:color w:val="000000"/>
          <w:sz w:val="28"/>
        </w:rPr>
        <w:t>
      2) донорский стационар – организация здравоохранения, которая оказывает услуги по подготовке кадавра к мультиорганному забору органов и/или тканей с целью трансплантации;</w:t>
      </w:r>
    </w:p>
    <w:bookmarkEnd w:id="239"/>
    <w:bookmarkStart w:name="z250" w:id="240"/>
    <w:p>
      <w:pPr>
        <w:spacing w:after="0"/>
        <w:ind w:left="0"/>
        <w:jc w:val="both"/>
      </w:pPr>
      <w:r>
        <w:rPr>
          <w:rFonts w:ascii="Times New Roman"/>
          <w:b w:val="false"/>
          <w:i w:val="false"/>
          <w:color w:val="000000"/>
          <w:sz w:val="28"/>
        </w:rPr>
        <w:t>
      3) центр трансплантации – организация здравоохранения, которая оказывает услуги по изъятию, заготовке, хранению, консервации, транспортировке и трансплантации тканей (части ткани) и органов (части органов);</w:t>
      </w:r>
    </w:p>
    <w:bookmarkEnd w:id="240"/>
    <w:bookmarkStart w:name="z251" w:id="241"/>
    <w:p>
      <w:pPr>
        <w:spacing w:after="0"/>
        <w:ind w:left="0"/>
        <w:jc w:val="both"/>
      </w:pPr>
      <w:r>
        <w:rPr>
          <w:rFonts w:ascii="Times New Roman"/>
          <w:b w:val="false"/>
          <w:i w:val="false"/>
          <w:color w:val="000000"/>
          <w:sz w:val="28"/>
        </w:rPr>
        <w:t>
      4) трансплантационная бригада – группа медицинского персонала, состоящая из оперирующего хирурга, имеющего сертификат по специальности "Общая хирургия" (трансплантология) или "Кардиохирургия" и ассистирующих хирургов, анестезиолога, операционной медицинской сестры, а также других специалистов;</w:t>
      </w:r>
    </w:p>
    <w:bookmarkEnd w:id="241"/>
    <w:bookmarkStart w:name="z252" w:id="242"/>
    <w:p>
      <w:pPr>
        <w:spacing w:after="0"/>
        <w:ind w:left="0"/>
        <w:jc w:val="both"/>
      </w:pPr>
      <w:r>
        <w:rPr>
          <w:rFonts w:ascii="Times New Roman"/>
          <w:b w:val="false"/>
          <w:i w:val="false"/>
          <w:color w:val="000000"/>
          <w:sz w:val="28"/>
        </w:rPr>
        <w:t>
      5) банк ткани и клеток – медицинская организация, структурное подразделение медицинской организации, осуществляющее заготовку и хранение тканей (части ткани) для последующей трансплантации.</w:t>
      </w:r>
    </w:p>
    <w:bookmarkEnd w:id="242"/>
    <w:bookmarkStart w:name="z253" w:id="243"/>
    <w:p>
      <w:pPr>
        <w:spacing w:after="0"/>
        <w:ind w:left="0"/>
        <w:jc w:val="both"/>
      </w:pPr>
      <w:r>
        <w:rPr>
          <w:rFonts w:ascii="Times New Roman"/>
          <w:b w:val="false"/>
          <w:i w:val="false"/>
          <w:color w:val="000000"/>
          <w:sz w:val="28"/>
        </w:rPr>
        <w:t>
      6) республиканское государственное предприятие на праве хозяйственного ведения "Республиканский центр по координации трансплантации и высокотехнологичных медицинских услуг" Министерства здравоохранения Республики Казахстан (далее – РЦКТВМУ) – организация здравоохранения, которая обеспечивает создание эффективной национальной системы органного донорства;</w:t>
      </w:r>
    </w:p>
    <w:bookmarkEnd w:id="243"/>
    <w:bookmarkStart w:name="z254" w:id="244"/>
    <w:p>
      <w:pPr>
        <w:spacing w:after="0"/>
        <w:ind w:left="0"/>
        <w:jc w:val="both"/>
      </w:pPr>
      <w:r>
        <w:rPr>
          <w:rFonts w:ascii="Times New Roman"/>
          <w:b w:val="false"/>
          <w:i w:val="false"/>
          <w:color w:val="000000"/>
          <w:sz w:val="28"/>
        </w:rPr>
        <w:t>
      7) выживаемость реципиента – биостатистический показатель, отражающий продолжительность жизни в группе больных, после трансплантации органа (части органа).</w:t>
      </w:r>
    </w:p>
    <w:bookmarkEnd w:id="244"/>
    <w:bookmarkStart w:name="z255" w:id="245"/>
    <w:p>
      <w:pPr>
        <w:spacing w:after="0"/>
        <w:ind w:left="0"/>
        <w:jc w:val="both"/>
      </w:pPr>
      <w:r>
        <w:rPr>
          <w:rFonts w:ascii="Times New Roman"/>
          <w:b w:val="false"/>
          <w:i w:val="false"/>
          <w:color w:val="000000"/>
          <w:sz w:val="28"/>
        </w:rPr>
        <w:t>
      8) трансплантация – пересадка, приживление тканей и (или) органов (части органов) на другое место в организме или в другой организм;</w:t>
      </w:r>
    </w:p>
    <w:bookmarkEnd w:id="245"/>
    <w:bookmarkStart w:name="z256" w:id="246"/>
    <w:p>
      <w:pPr>
        <w:spacing w:after="0"/>
        <w:ind w:left="0"/>
        <w:jc w:val="both"/>
      </w:pPr>
      <w:r>
        <w:rPr>
          <w:rFonts w:ascii="Times New Roman"/>
          <w:b w:val="false"/>
          <w:i w:val="false"/>
          <w:color w:val="000000"/>
          <w:sz w:val="28"/>
        </w:rPr>
        <w:t>
      9)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w:t>
      </w:r>
    </w:p>
    <w:bookmarkEnd w:id="246"/>
    <w:bookmarkStart w:name="z257" w:id="247"/>
    <w:p>
      <w:pPr>
        <w:spacing w:after="0"/>
        <w:ind w:left="0"/>
        <w:jc w:val="both"/>
      </w:pPr>
      <w:r>
        <w:rPr>
          <w:rFonts w:ascii="Times New Roman"/>
          <w:b w:val="false"/>
          <w:i w:val="false"/>
          <w:color w:val="000000"/>
          <w:sz w:val="28"/>
        </w:rPr>
        <w:t>
      10) высокотехнологичные медицинские услуги (далее – ВТМУ) – услуги, оказываемые профильными специалистами при заболеваниях, требующих использования инновационных, ресурсоемких и (или) уникальных методов диагностики и лечения.</w:t>
      </w:r>
    </w:p>
    <w:bookmarkEnd w:id="247"/>
    <w:bookmarkStart w:name="z258" w:id="248"/>
    <w:p>
      <w:pPr>
        <w:spacing w:after="0"/>
        <w:ind w:left="0"/>
        <w:jc w:val="left"/>
      </w:pPr>
      <w:r>
        <w:rPr>
          <w:rFonts w:ascii="Times New Roman"/>
          <w:b/>
          <w:i w:val="false"/>
          <w:color w:val="000000"/>
        </w:rPr>
        <w:t xml:space="preserve"> Глава 2. Порядок формирования перечня организаций здравоохранения по изъятию, заготовке, хранению, консервации, транспортировке и трансплантации органов (части органов)</w:t>
      </w:r>
    </w:p>
    <w:bookmarkEnd w:id="248"/>
    <w:bookmarkStart w:name="z259" w:id="249"/>
    <w:p>
      <w:pPr>
        <w:spacing w:after="0"/>
        <w:ind w:left="0"/>
        <w:jc w:val="both"/>
      </w:pPr>
      <w:r>
        <w:rPr>
          <w:rFonts w:ascii="Times New Roman"/>
          <w:b w:val="false"/>
          <w:i w:val="false"/>
          <w:color w:val="000000"/>
          <w:sz w:val="28"/>
        </w:rPr>
        <w:t>
      3. Для приема и рассмотрения документов организации здравоохранения, претендующей на оказание медицинских услуг по изъятию, заготовке, хранению, консервации, транспортировке и трансплантации органов (части органов) и дачи рекомендаций Фондом создается экспертный совет.</w:t>
      </w:r>
    </w:p>
    <w:bookmarkEnd w:id="249"/>
    <w:bookmarkStart w:name="z260" w:id="250"/>
    <w:p>
      <w:pPr>
        <w:spacing w:after="0"/>
        <w:ind w:left="0"/>
        <w:jc w:val="both"/>
      </w:pPr>
      <w:r>
        <w:rPr>
          <w:rFonts w:ascii="Times New Roman"/>
          <w:b w:val="false"/>
          <w:i w:val="false"/>
          <w:color w:val="000000"/>
          <w:sz w:val="28"/>
        </w:rPr>
        <w:t>
      4. Организация здравоохранения, претендующая на оказание медицинских услуг по изъятию, заготовке, хранению, консервации, транспортировке и трансплантации органов (части органов) (далее – центр трансплантации), соответствует нижеперечисленному:</w:t>
      </w:r>
    </w:p>
    <w:bookmarkEnd w:id="250"/>
    <w:bookmarkStart w:name="z261" w:id="251"/>
    <w:p>
      <w:pPr>
        <w:spacing w:after="0"/>
        <w:ind w:left="0"/>
        <w:jc w:val="both"/>
      </w:pPr>
      <w:r>
        <w:rPr>
          <w:rFonts w:ascii="Times New Roman"/>
          <w:b w:val="false"/>
          <w:i w:val="false"/>
          <w:color w:val="000000"/>
          <w:sz w:val="28"/>
        </w:rPr>
        <w:t>
      1) располагается на базе многопрофильной медицинской организации, имеющей профильные отделения (кардиологическое, пульмонологическое, нефрологическое, гепатологическое и другие), в соответствии с профилем трансплантологии, а также структурные подразделения согласно приложению 1 к настоящим Правилам;</w:t>
      </w:r>
    </w:p>
    <w:bookmarkEnd w:id="251"/>
    <w:bookmarkStart w:name="z262" w:id="252"/>
    <w:p>
      <w:pPr>
        <w:spacing w:after="0"/>
        <w:ind w:left="0"/>
        <w:jc w:val="both"/>
      </w:pPr>
      <w:r>
        <w:rPr>
          <w:rFonts w:ascii="Times New Roman"/>
          <w:b w:val="false"/>
          <w:i w:val="false"/>
          <w:color w:val="000000"/>
          <w:sz w:val="28"/>
        </w:rPr>
        <w:t>
      2) имеет не менее 10 коек для лечения пациентов с органной недостаточностью;</w:t>
      </w:r>
    </w:p>
    <w:bookmarkEnd w:id="252"/>
    <w:bookmarkStart w:name="z263" w:id="253"/>
    <w:p>
      <w:pPr>
        <w:spacing w:after="0"/>
        <w:ind w:left="0"/>
        <w:jc w:val="both"/>
      </w:pPr>
      <w:r>
        <w:rPr>
          <w:rFonts w:ascii="Times New Roman"/>
          <w:b w:val="false"/>
          <w:i w:val="false"/>
          <w:color w:val="000000"/>
          <w:sz w:val="28"/>
        </w:rPr>
        <w:t>
      3) оснащена дополнительным специализированным медицинским оборудованием, согласно приложению 2 к настоящим Правилам;</w:t>
      </w:r>
    </w:p>
    <w:bookmarkEnd w:id="253"/>
    <w:bookmarkStart w:name="z264" w:id="254"/>
    <w:p>
      <w:pPr>
        <w:spacing w:after="0"/>
        <w:ind w:left="0"/>
        <w:jc w:val="both"/>
      </w:pPr>
      <w:r>
        <w:rPr>
          <w:rFonts w:ascii="Times New Roman"/>
          <w:b w:val="false"/>
          <w:i w:val="false"/>
          <w:color w:val="000000"/>
          <w:sz w:val="28"/>
        </w:rPr>
        <w:t>
      4) имеет в штате не менее двух операционных бригад для проведения трансплантаций (2 врача – трансплантолога, 4 врача – хирурга, 2 врача ангиохирурга, 2 операционные сестры);</w:t>
      </w:r>
    </w:p>
    <w:bookmarkEnd w:id="254"/>
    <w:bookmarkStart w:name="z265" w:id="255"/>
    <w:p>
      <w:pPr>
        <w:spacing w:after="0"/>
        <w:ind w:left="0"/>
        <w:jc w:val="both"/>
      </w:pPr>
      <w:r>
        <w:rPr>
          <w:rFonts w:ascii="Times New Roman"/>
          <w:b w:val="false"/>
          <w:i w:val="false"/>
          <w:color w:val="000000"/>
          <w:sz w:val="28"/>
        </w:rPr>
        <w:t>
      5) специалисты центра трансплантации и специалисты многопрофильной медицинской организации соответствуют минимальным квалификационным характеристикам, согласно приложению 3 к настоящим Правилам;</w:t>
      </w:r>
    </w:p>
    <w:bookmarkEnd w:id="255"/>
    <w:bookmarkStart w:name="z266" w:id="256"/>
    <w:p>
      <w:pPr>
        <w:spacing w:after="0"/>
        <w:ind w:left="0"/>
        <w:jc w:val="both"/>
      </w:pPr>
      <w:r>
        <w:rPr>
          <w:rFonts w:ascii="Times New Roman"/>
          <w:b w:val="false"/>
          <w:i w:val="false"/>
          <w:color w:val="000000"/>
          <w:sz w:val="28"/>
        </w:rPr>
        <w:t>
      6) имеют приложение к медицинской лицензии по специальности "трансплантология".</w:t>
      </w:r>
    </w:p>
    <w:bookmarkEnd w:id="256"/>
    <w:bookmarkStart w:name="z267" w:id="257"/>
    <w:p>
      <w:pPr>
        <w:spacing w:after="0"/>
        <w:ind w:left="0"/>
        <w:jc w:val="both"/>
      </w:pPr>
      <w:r>
        <w:rPr>
          <w:rFonts w:ascii="Times New Roman"/>
          <w:b w:val="false"/>
          <w:i w:val="false"/>
          <w:color w:val="000000"/>
          <w:sz w:val="28"/>
        </w:rPr>
        <w:t>
      5. Организация здравоохранения, претендующая на оказание услуг по изъятию, заготовке, хранению, консервации, транспортировке и трансплантации органов (части органов), направляет на рассмотрение в экспертный совет фонда заявку с приложением следующего перечня документов:</w:t>
      </w:r>
    </w:p>
    <w:bookmarkEnd w:id="257"/>
    <w:bookmarkStart w:name="z268" w:id="258"/>
    <w:p>
      <w:pPr>
        <w:spacing w:after="0"/>
        <w:ind w:left="0"/>
        <w:jc w:val="both"/>
      </w:pPr>
      <w:r>
        <w:rPr>
          <w:rFonts w:ascii="Times New Roman"/>
          <w:b w:val="false"/>
          <w:i w:val="false"/>
          <w:color w:val="000000"/>
          <w:sz w:val="28"/>
        </w:rPr>
        <w:t>
      1) положительное заключение территориального департамента Комитета охраны общественного здоровья Министерства здравоохранения Республики Казахстан по оценке соответствия кадров и оснащения организации здравоохранения, претендующей на предоставление ВТМУ сведениям, указанным в описании организации здравоохранения на основании представленной документации;</w:t>
      </w:r>
    </w:p>
    <w:bookmarkEnd w:id="258"/>
    <w:bookmarkStart w:name="z269" w:id="259"/>
    <w:p>
      <w:pPr>
        <w:spacing w:after="0"/>
        <w:ind w:left="0"/>
        <w:jc w:val="both"/>
      </w:pPr>
      <w:r>
        <w:rPr>
          <w:rFonts w:ascii="Times New Roman"/>
          <w:b w:val="false"/>
          <w:i w:val="false"/>
          <w:color w:val="000000"/>
          <w:sz w:val="28"/>
        </w:rPr>
        <w:t>
      2) справку (копию свидетельства) о государственной регистрации (перерегистрации) юридического лица;</w:t>
      </w:r>
    </w:p>
    <w:bookmarkEnd w:id="259"/>
    <w:bookmarkStart w:name="z270" w:id="260"/>
    <w:p>
      <w:pPr>
        <w:spacing w:after="0"/>
        <w:ind w:left="0"/>
        <w:jc w:val="both"/>
      </w:pPr>
      <w:r>
        <w:rPr>
          <w:rFonts w:ascii="Times New Roman"/>
          <w:b w:val="false"/>
          <w:i w:val="false"/>
          <w:color w:val="000000"/>
          <w:sz w:val="28"/>
        </w:rPr>
        <w:t>
      3) перечень специализированного оборудования согласно приложению 4 к настоящим правилам;</w:t>
      </w:r>
    </w:p>
    <w:bookmarkEnd w:id="260"/>
    <w:bookmarkStart w:name="z271" w:id="261"/>
    <w:p>
      <w:pPr>
        <w:spacing w:after="0"/>
        <w:ind w:left="0"/>
        <w:jc w:val="both"/>
      </w:pPr>
      <w:r>
        <w:rPr>
          <w:rFonts w:ascii="Times New Roman"/>
          <w:b w:val="false"/>
          <w:i w:val="false"/>
          <w:color w:val="000000"/>
          <w:sz w:val="28"/>
        </w:rPr>
        <w:t>
      4) копии документов о наличии помещения;</w:t>
      </w:r>
    </w:p>
    <w:bookmarkEnd w:id="261"/>
    <w:bookmarkStart w:name="z272" w:id="262"/>
    <w:p>
      <w:pPr>
        <w:spacing w:after="0"/>
        <w:ind w:left="0"/>
        <w:jc w:val="both"/>
      </w:pPr>
      <w:r>
        <w:rPr>
          <w:rFonts w:ascii="Times New Roman"/>
          <w:b w:val="false"/>
          <w:i w:val="false"/>
          <w:color w:val="000000"/>
          <w:sz w:val="28"/>
        </w:rPr>
        <w:t>
      5) сведения о медицинском персонале (копии индивидуальных трудовых договоров, копии трудовых книжек, копии приказов о принятии на работу, копии сертификатов специалистов, копии документов об образовании, в том числе о прохождении повышения квалификации);</w:t>
      </w:r>
    </w:p>
    <w:bookmarkEnd w:id="262"/>
    <w:bookmarkStart w:name="z273" w:id="263"/>
    <w:p>
      <w:pPr>
        <w:spacing w:after="0"/>
        <w:ind w:left="0"/>
        <w:jc w:val="both"/>
      </w:pPr>
      <w:r>
        <w:rPr>
          <w:rFonts w:ascii="Times New Roman"/>
          <w:b w:val="false"/>
          <w:i w:val="false"/>
          <w:color w:val="000000"/>
          <w:sz w:val="28"/>
        </w:rPr>
        <w:t>
      6) сведения о наличии специализированного санитарного автотранспорта для перевозки трансплантационных бригад и транспортировки ткани (части ткани) и органов (части органов).</w:t>
      </w:r>
    </w:p>
    <w:bookmarkEnd w:id="263"/>
    <w:bookmarkStart w:name="z274" w:id="264"/>
    <w:p>
      <w:pPr>
        <w:spacing w:after="0"/>
        <w:ind w:left="0"/>
        <w:jc w:val="both"/>
      </w:pPr>
      <w:r>
        <w:rPr>
          <w:rFonts w:ascii="Times New Roman"/>
          <w:b w:val="false"/>
          <w:i w:val="false"/>
          <w:color w:val="000000"/>
          <w:sz w:val="28"/>
        </w:rPr>
        <w:t>
      6. Заявка подается в канцелярию Фонда с отметкой "Для экспертного совета фонда" в прошитом и пронумерованном виде без исправлений и помарок, при этом последняя страница заверяется подписью руководителя или его доверенного лица и скрепляется печатью организации здравоохранения (при наличии).</w:t>
      </w:r>
    </w:p>
    <w:bookmarkEnd w:id="264"/>
    <w:bookmarkStart w:name="z275" w:id="265"/>
    <w:p>
      <w:pPr>
        <w:spacing w:after="0"/>
        <w:ind w:left="0"/>
        <w:jc w:val="both"/>
      </w:pPr>
      <w:r>
        <w:rPr>
          <w:rFonts w:ascii="Times New Roman"/>
          <w:b w:val="false"/>
          <w:i w:val="false"/>
          <w:color w:val="000000"/>
          <w:sz w:val="28"/>
        </w:rPr>
        <w:t>
      7. Заявка отклоняется:</w:t>
      </w:r>
    </w:p>
    <w:bookmarkEnd w:id="265"/>
    <w:bookmarkStart w:name="z276" w:id="266"/>
    <w:p>
      <w:pPr>
        <w:spacing w:after="0"/>
        <w:ind w:left="0"/>
        <w:jc w:val="both"/>
      </w:pPr>
      <w:r>
        <w:rPr>
          <w:rFonts w:ascii="Times New Roman"/>
          <w:b w:val="false"/>
          <w:i w:val="false"/>
          <w:color w:val="000000"/>
          <w:sz w:val="28"/>
        </w:rPr>
        <w:t>
      1) в случае сдачи неполного пакета документов в соответствии с пунктом 5 настоящих Правил;</w:t>
      </w:r>
    </w:p>
    <w:bookmarkEnd w:id="266"/>
    <w:bookmarkStart w:name="z277" w:id="267"/>
    <w:p>
      <w:pPr>
        <w:spacing w:after="0"/>
        <w:ind w:left="0"/>
        <w:jc w:val="both"/>
      </w:pPr>
      <w:r>
        <w:rPr>
          <w:rFonts w:ascii="Times New Roman"/>
          <w:b w:val="false"/>
          <w:i w:val="false"/>
          <w:color w:val="000000"/>
          <w:sz w:val="28"/>
        </w:rPr>
        <w:t>
      2) в случае неправильного оформления пакета документов в соответствии с пунктом 6 настоящих Правил.</w:t>
      </w:r>
    </w:p>
    <w:bookmarkEnd w:id="267"/>
    <w:bookmarkStart w:name="z278" w:id="268"/>
    <w:p>
      <w:pPr>
        <w:spacing w:after="0"/>
        <w:ind w:left="0"/>
        <w:jc w:val="both"/>
      </w:pPr>
      <w:r>
        <w:rPr>
          <w:rFonts w:ascii="Times New Roman"/>
          <w:b w:val="false"/>
          <w:i w:val="false"/>
          <w:color w:val="000000"/>
          <w:sz w:val="28"/>
        </w:rPr>
        <w:t>
      8. Экспертный совет фонда рассматривает пакет документов в течение десяти рабочих дней с момента поступления.</w:t>
      </w:r>
    </w:p>
    <w:bookmarkEnd w:id="268"/>
    <w:bookmarkStart w:name="z279" w:id="269"/>
    <w:p>
      <w:pPr>
        <w:spacing w:after="0"/>
        <w:ind w:left="0"/>
        <w:jc w:val="both"/>
      </w:pPr>
      <w:r>
        <w:rPr>
          <w:rFonts w:ascii="Times New Roman"/>
          <w:b w:val="false"/>
          <w:i w:val="false"/>
          <w:color w:val="000000"/>
          <w:sz w:val="28"/>
        </w:rPr>
        <w:t>
      9. Экспертный совет выносит отрицательное заключение в следующих случаях:</w:t>
      </w:r>
    </w:p>
    <w:bookmarkEnd w:id="269"/>
    <w:bookmarkStart w:name="z280" w:id="270"/>
    <w:p>
      <w:pPr>
        <w:spacing w:after="0"/>
        <w:ind w:left="0"/>
        <w:jc w:val="both"/>
      </w:pPr>
      <w:r>
        <w:rPr>
          <w:rFonts w:ascii="Times New Roman"/>
          <w:b w:val="false"/>
          <w:i w:val="false"/>
          <w:color w:val="000000"/>
          <w:sz w:val="28"/>
        </w:rPr>
        <w:t>
      1) при установлении недостоверности представленных документов;</w:t>
      </w:r>
    </w:p>
    <w:bookmarkEnd w:id="270"/>
    <w:bookmarkStart w:name="z281" w:id="271"/>
    <w:p>
      <w:pPr>
        <w:spacing w:after="0"/>
        <w:ind w:left="0"/>
        <w:jc w:val="both"/>
      </w:pPr>
      <w:r>
        <w:rPr>
          <w:rFonts w:ascii="Times New Roman"/>
          <w:b w:val="false"/>
          <w:i w:val="false"/>
          <w:color w:val="000000"/>
          <w:sz w:val="28"/>
        </w:rPr>
        <w:t>
      2) несоответствия организации здравоохранения пункту 4 настоящих Правил.</w:t>
      </w:r>
    </w:p>
    <w:bookmarkEnd w:id="271"/>
    <w:bookmarkStart w:name="z282" w:id="272"/>
    <w:p>
      <w:pPr>
        <w:spacing w:after="0"/>
        <w:ind w:left="0"/>
        <w:jc w:val="both"/>
      </w:pPr>
      <w:r>
        <w:rPr>
          <w:rFonts w:ascii="Times New Roman"/>
          <w:b w:val="false"/>
          <w:i w:val="false"/>
          <w:color w:val="000000"/>
          <w:sz w:val="28"/>
        </w:rPr>
        <w:t>
      10. В случае отрицательного заключения экспертный совет фонда в течение 3 рабочих дней направляет письменный отказ организации здравоохранения, претендующей на оказание медицинских услуг по изъятию, заготовке, хранению, консервации, транспортировке и трансплантации органов (части органов).</w:t>
      </w:r>
    </w:p>
    <w:bookmarkEnd w:id="272"/>
    <w:bookmarkStart w:name="z283" w:id="273"/>
    <w:p>
      <w:pPr>
        <w:spacing w:after="0"/>
        <w:ind w:left="0"/>
        <w:jc w:val="both"/>
      </w:pPr>
      <w:r>
        <w:rPr>
          <w:rFonts w:ascii="Times New Roman"/>
          <w:b w:val="false"/>
          <w:i w:val="false"/>
          <w:color w:val="000000"/>
          <w:sz w:val="28"/>
        </w:rPr>
        <w:t>
      11. При принятии положительной рекомендации экспертный совет фонда направляет в уполномоченный орган протокол решения с рекомендацией о включении в Перечень.</w:t>
      </w:r>
    </w:p>
    <w:bookmarkEnd w:id="273"/>
    <w:bookmarkStart w:name="z284" w:id="274"/>
    <w:p>
      <w:pPr>
        <w:spacing w:after="0"/>
        <w:ind w:left="0"/>
        <w:jc w:val="both"/>
      </w:pPr>
      <w:r>
        <w:rPr>
          <w:rFonts w:ascii="Times New Roman"/>
          <w:b w:val="false"/>
          <w:i w:val="false"/>
          <w:color w:val="000000"/>
          <w:sz w:val="28"/>
        </w:rPr>
        <w:t>
      12. Структурное подразделение уполномоченного органа вносит документы с рекомендациями экспертного совета фонда на рассмотрение Медико-экономического совета уполномоченного органа (далее – МЭС).</w:t>
      </w:r>
    </w:p>
    <w:bookmarkEnd w:id="274"/>
    <w:bookmarkStart w:name="z285" w:id="275"/>
    <w:p>
      <w:pPr>
        <w:spacing w:after="0"/>
        <w:ind w:left="0"/>
        <w:jc w:val="both"/>
      </w:pPr>
      <w:r>
        <w:rPr>
          <w:rFonts w:ascii="Times New Roman"/>
          <w:b w:val="false"/>
          <w:i w:val="false"/>
          <w:color w:val="000000"/>
          <w:sz w:val="28"/>
        </w:rPr>
        <w:t>
      13. В случае согласования МЭС организация здравоохранения приказом уполномоченного органа вносится в перечень центров трансплантации.</w:t>
      </w:r>
    </w:p>
    <w:bookmarkEnd w:id="275"/>
    <w:bookmarkStart w:name="z286" w:id="276"/>
    <w:p>
      <w:pPr>
        <w:spacing w:after="0"/>
        <w:ind w:left="0"/>
        <w:jc w:val="both"/>
      </w:pPr>
      <w:r>
        <w:rPr>
          <w:rFonts w:ascii="Times New Roman"/>
          <w:b w:val="false"/>
          <w:i w:val="false"/>
          <w:color w:val="000000"/>
          <w:sz w:val="28"/>
        </w:rPr>
        <w:t>
      14. Перечень центров трансплантации, утвержденный уполномоченным органом, размещается на интернет-ресурсе уполномоченного органа.</w:t>
      </w:r>
    </w:p>
    <w:bookmarkEnd w:id="276"/>
    <w:bookmarkStart w:name="z287" w:id="277"/>
    <w:p>
      <w:pPr>
        <w:spacing w:after="0"/>
        <w:ind w:left="0"/>
        <w:jc w:val="both"/>
      </w:pPr>
      <w:r>
        <w:rPr>
          <w:rFonts w:ascii="Times New Roman"/>
          <w:b w:val="false"/>
          <w:i w:val="false"/>
          <w:color w:val="000000"/>
          <w:sz w:val="28"/>
        </w:rPr>
        <w:t>
      15. В случае отрицательного заключения уполномоченный орган в течение 5 рабочих дней направляет письменный отказ медицинской организации, претендующей на оказание услуг по изъятию, заготовке, хранению, консервации, транспортировке и трансплантации органов (части органов).</w:t>
      </w:r>
    </w:p>
    <w:bookmarkEnd w:id="277"/>
    <w:bookmarkStart w:name="z288" w:id="278"/>
    <w:p>
      <w:pPr>
        <w:spacing w:after="0"/>
        <w:ind w:left="0"/>
        <w:jc w:val="left"/>
      </w:pPr>
      <w:r>
        <w:rPr>
          <w:rFonts w:ascii="Times New Roman"/>
          <w:b/>
          <w:i w:val="false"/>
          <w:color w:val="000000"/>
        </w:rPr>
        <w:t xml:space="preserve"> Глава 3. Порядок формирования перечня организаций здравоохранения по подготовке кадавра к мультиорганному забору органов (части органов) и (или) ткани (части тканей) с целью трансплантации</w:t>
      </w:r>
    </w:p>
    <w:bookmarkEnd w:id="278"/>
    <w:bookmarkStart w:name="z289" w:id="279"/>
    <w:p>
      <w:pPr>
        <w:spacing w:after="0"/>
        <w:ind w:left="0"/>
        <w:jc w:val="both"/>
      </w:pPr>
      <w:r>
        <w:rPr>
          <w:rFonts w:ascii="Times New Roman"/>
          <w:b w:val="false"/>
          <w:i w:val="false"/>
          <w:color w:val="000000"/>
          <w:sz w:val="28"/>
        </w:rPr>
        <w:t>
      16. Для формирования перечня организаций здравоохранения по подготовке кадавра к мультиорганному забору органов (части органов) и (или) ткани (части тканей) с целью трансплантации создается экспертный совет фонда.</w:t>
      </w:r>
    </w:p>
    <w:bookmarkEnd w:id="279"/>
    <w:bookmarkStart w:name="z290" w:id="280"/>
    <w:p>
      <w:pPr>
        <w:spacing w:after="0"/>
        <w:ind w:left="0"/>
        <w:jc w:val="both"/>
      </w:pPr>
      <w:r>
        <w:rPr>
          <w:rFonts w:ascii="Times New Roman"/>
          <w:b w:val="false"/>
          <w:i w:val="false"/>
          <w:color w:val="000000"/>
          <w:sz w:val="28"/>
        </w:rPr>
        <w:t>
      17. Экспертный совет фонда осуществляет прием и рассмотрение документов организации здравоохранения, впервые претендующей на оказание медицинских услуг по подготовке кадавра к мультиорганному забору органов (части органов) и (или) ткани (части тканей) с целью трансплантации.</w:t>
      </w:r>
    </w:p>
    <w:bookmarkEnd w:id="280"/>
    <w:bookmarkStart w:name="z291" w:id="281"/>
    <w:p>
      <w:pPr>
        <w:spacing w:after="0"/>
        <w:ind w:left="0"/>
        <w:jc w:val="both"/>
      </w:pPr>
      <w:r>
        <w:rPr>
          <w:rFonts w:ascii="Times New Roman"/>
          <w:b w:val="false"/>
          <w:i w:val="false"/>
          <w:color w:val="000000"/>
          <w:sz w:val="28"/>
        </w:rPr>
        <w:t>
      18. Организация здравоохранения, претендующая на оказание медицинской услуги по подготовке кадавра к мультиорганному забору органов (части органов) и (или) ткани (части тканей) с целью трансплантации (далее – донорский стационар), соответствует нижеперечисленному:</w:t>
      </w:r>
    </w:p>
    <w:bookmarkEnd w:id="281"/>
    <w:bookmarkStart w:name="z292" w:id="282"/>
    <w:p>
      <w:pPr>
        <w:spacing w:after="0"/>
        <w:ind w:left="0"/>
        <w:jc w:val="both"/>
      </w:pPr>
      <w:r>
        <w:rPr>
          <w:rFonts w:ascii="Times New Roman"/>
          <w:b w:val="false"/>
          <w:i w:val="false"/>
          <w:color w:val="000000"/>
          <w:sz w:val="28"/>
        </w:rPr>
        <w:t>
      1) является многопрофильной медицинской организацией, имеющей профильные отделения (реанимационное, интенсивной терапии, инсультный центр, политравмы);</w:t>
      </w:r>
    </w:p>
    <w:bookmarkEnd w:id="282"/>
    <w:bookmarkStart w:name="z293" w:id="283"/>
    <w:p>
      <w:pPr>
        <w:spacing w:after="0"/>
        <w:ind w:left="0"/>
        <w:jc w:val="both"/>
      </w:pPr>
      <w:r>
        <w:rPr>
          <w:rFonts w:ascii="Times New Roman"/>
          <w:b w:val="false"/>
          <w:i w:val="false"/>
          <w:color w:val="000000"/>
          <w:sz w:val="28"/>
        </w:rPr>
        <w:t>
      2) профильные специалисты прошли обучение и имеют практические навыки по констатации смерти головного мозга.</w:t>
      </w:r>
    </w:p>
    <w:bookmarkEnd w:id="283"/>
    <w:bookmarkStart w:name="z294" w:id="284"/>
    <w:p>
      <w:pPr>
        <w:spacing w:after="0"/>
        <w:ind w:left="0"/>
        <w:jc w:val="both"/>
      </w:pPr>
      <w:r>
        <w:rPr>
          <w:rFonts w:ascii="Times New Roman"/>
          <w:b w:val="false"/>
          <w:i w:val="false"/>
          <w:color w:val="000000"/>
          <w:sz w:val="28"/>
        </w:rPr>
        <w:t>
      19. Организация здравоохранения, впервые претендующая на оказание медицинской услуги по подготовке кадавра к мультиорганному забору органов (части органов) и (или) ткани (части тканей) с целью трансплантации, направляет на рассмотрение в экспертный совет фонда заявку с приложением следующего перечня документов:</w:t>
      </w:r>
    </w:p>
    <w:bookmarkEnd w:id="284"/>
    <w:bookmarkStart w:name="z295" w:id="285"/>
    <w:p>
      <w:pPr>
        <w:spacing w:after="0"/>
        <w:ind w:left="0"/>
        <w:jc w:val="both"/>
      </w:pPr>
      <w:r>
        <w:rPr>
          <w:rFonts w:ascii="Times New Roman"/>
          <w:b w:val="false"/>
          <w:i w:val="false"/>
          <w:color w:val="000000"/>
          <w:sz w:val="28"/>
        </w:rPr>
        <w:t>
      1) справку (копию свидетельства) о государственной регистрации (перерегистрации) юридического лица;</w:t>
      </w:r>
    </w:p>
    <w:bookmarkEnd w:id="285"/>
    <w:bookmarkStart w:name="z296" w:id="286"/>
    <w:p>
      <w:pPr>
        <w:spacing w:after="0"/>
        <w:ind w:left="0"/>
        <w:jc w:val="both"/>
      </w:pPr>
      <w:r>
        <w:rPr>
          <w:rFonts w:ascii="Times New Roman"/>
          <w:b w:val="false"/>
          <w:i w:val="false"/>
          <w:color w:val="000000"/>
          <w:sz w:val="28"/>
        </w:rPr>
        <w:t>
      2) копию лицензии на занятие медицинской деятельностью;</w:t>
      </w:r>
    </w:p>
    <w:bookmarkEnd w:id="286"/>
    <w:bookmarkStart w:name="z297" w:id="287"/>
    <w:p>
      <w:pPr>
        <w:spacing w:after="0"/>
        <w:ind w:left="0"/>
        <w:jc w:val="both"/>
      </w:pPr>
      <w:r>
        <w:rPr>
          <w:rFonts w:ascii="Times New Roman"/>
          <w:b w:val="false"/>
          <w:i w:val="false"/>
          <w:color w:val="000000"/>
          <w:sz w:val="28"/>
        </w:rPr>
        <w:t>
      3) организационную структуру, утвержденную первым руководителем и заверенную печатью организации.</w:t>
      </w:r>
    </w:p>
    <w:bookmarkEnd w:id="287"/>
    <w:bookmarkStart w:name="z298" w:id="288"/>
    <w:p>
      <w:pPr>
        <w:spacing w:after="0"/>
        <w:ind w:left="0"/>
        <w:jc w:val="both"/>
      </w:pPr>
      <w:r>
        <w:rPr>
          <w:rFonts w:ascii="Times New Roman"/>
          <w:b w:val="false"/>
          <w:i w:val="false"/>
          <w:color w:val="000000"/>
          <w:sz w:val="28"/>
        </w:rPr>
        <w:t>
      20. Заявка подается в канцелярию Фонда с отметкой "Для экспертного совета фонда" в прошитом и пронумерованном виде без исправлений и помарок, при этом последняя страница заверяется подписью руководителя или его доверенного лица и скрепляется печатью организации здравоохранения (при наличии).</w:t>
      </w:r>
    </w:p>
    <w:bookmarkEnd w:id="288"/>
    <w:bookmarkStart w:name="z299" w:id="289"/>
    <w:p>
      <w:pPr>
        <w:spacing w:after="0"/>
        <w:ind w:left="0"/>
        <w:jc w:val="both"/>
      </w:pPr>
      <w:r>
        <w:rPr>
          <w:rFonts w:ascii="Times New Roman"/>
          <w:b w:val="false"/>
          <w:i w:val="false"/>
          <w:color w:val="000000"/>
          <w:sz w:val="28"/>
        </w:rPr>
        <w:t>
      21. Заявка отклоняется:</w:t>
      </w:r>
    </w:p>
    <w:bookmarkEnd w:id="289"/>
    <w:bookmarkStart w:name="z300" w:id="290"/>
    <w:p>
      <w:pPr>
        <w:spacing w:after="0"/>
        <w:ind w:left="0"/>
        <w:jc w:val="both"/>
      </w:pPr>
      <w:r>
        <w:rPr>
          <w:rFonts w:ascii="Times New Roman"/>
          <w:b w:val="false"/>
          <w:i w:val="false"/>
          <w:color w:val="000000"/>
          <w:sz w:val="28"/>
        </w:rPr>
        <w:t>
      1) в случае сдачи неполного пакета документов в соответствии с пунктом 19 настоящих Правил;</w:t>
      </w:r>
    </w:p>
    <w:bookmarkEnd w:id="290"/>
    <w:bookmarkStart w:name="z301" w:id="291"/>
    <w:p>
      <w:pPr>
        <w:spacing w:after="0"/>
        <w:ind w:left="0"/>
        <w:jc w:val="both"/>
      </w:pPr>
      <w:r>
        <w:rPr>
          <w:rFonts w:ascii="Times New Roman"/>
          <w:b w:val="false"/>
          <w:i w:val="false"/>
          <w:color w:val="000000"/>
          <w:sz w:val="28"/>
        </w:rPr>
        <w:t>
      2) в случае неправильного оформления пакета документов в соответствии с пунктом 20 настоящих Правил.</w:t>
      </w:r>
    </w:p>
    <w:bookmarkEnd w:id="291"/>
    <w:bookmarkStart w:name="z302" w:id="292"/>
    <w:p>
      <w:pPr>
        <w:spacing w:after="0"/>
        <w:ind w:left="0"/>
        <w:jc w:val="both"/>
      </w:pPr>
      <w:r>
        <w:rPr>
          <w:rFonts w:ascii="Times New Roman"/>
          <w:b w:val="false"/>
          <w:i w:val="false"/>
          <w:color w:val="000000"/>
          <w:sz w:val="28"/>
        </w:rPr>
        <w:t>
      22. Экспертный совет фонда рассматривает пакет документов в течение десяти рабочих дней с момента поступления.</w:t>
      </w:r>
    </w:p>
    <w:bookmarkEnd w:id="292"/>
    <w:bookmarkStart w:name="z303" w:id="293"/>
    <w:p>
      <w:pPr>
        <w:spacing w:after="0"/>
        <w:ind w:left="0"/>
        <w:jc w:val="both"/>
      </w:pPr>
      <w:r>
        <w:rPr>
          <w:rFonts w:ascii="Times New Roman"/>
          <w:b w:val="false"/>
          <w:i w:val="false"/>
          <w:color w:val="000000"/>
          <w:sz w:val="28"/>
        </w:rPr>
        <w:t>
      23. Экспертный совет выносит отрицательное заключение в следующих случаях:</w:t>
      </w:r>
    </w:p>
    <w:bookmarkEnd w:id="293"/>
    <w:bookmarkStart w:name="z304" w:id="294"/>
    <w:p>
      <w:pPr>
        <w:spacing w:after="0"/>
        <w:ind w:left="0"/>
        <w:jc w:val="both"/>
      </w:pPr>
      <w:r>
        <w:rPr>
          <w:rFonts w:ascii="Times New Roman"/>
          <w:b w:val="false"/>
          <w:i w:val="false"/>
          <w:color w:val="000000"/>
          <w:sz w:val="28"/>
        </w:rPr>
        <w:t>
      1) при установлении недостоверности представленных документов;</w:t>
      </w:r>
    </w:p>
    <w:bookmarkEnd w:id="294"/>
    <w:bookmarkStart w:name="z305" w:id="295"/>
    <w:p>
      <w:pPr>
        <w:spacing w:after="0"/>
        <w:ind w:left="0"/>
        <w:jc w:val="both"/>
      </w:pPr>
      <w:r>
        <w:rPr>
          <w:rFonts w:ascii="Times New Roman"/>
          <w:b w:val="false"/>
          <w:i w:val="false"/>
          <w:color w:val="000000"/>
          <w:sz w:val="28"/>
        </w:rPr>
        <w:t>
      2) несоответствия организации здравоохранения пункту 18 настоящих Правил.</w:t>
      </w:r>
    </w:p>
    <w:bookmarkEnd w:id="295"/>
    <w:bookmarkStart w:name="z306" w:id="296"/>
    <w:p>
      <w:pPr>
        <w:spacing w:after="0"/>
        <w:ind w:left="0"/>
        <w:jc w:val="both"/>
      </w:pPr>
      <w:r>
        <w:rPr>
          <w:rFonts w:ascii="Times New Roman"/>
          <w:b w:val="false"/>
          <w:i w:val="false"/>
          <w:color w:val="000000"/>
          <w:sz w:val="28"/>
        </w:rPr>
        <w:t>
      24. В случае вынесения отрицательного заключения экспертный совет фонда в течение 3 рабочих дней направляет письменный отказ организации здравоохранения, претендующей на оказание медицинской услуги по подготовке кадавра к мультиорганному забору органов (части органов) и (или) ткани (части тканей) с целью трансплантации.</w:t>
      </w:r>
    </w:p>
    <w:bookmarkEnd w:id="296"/>
    <w:bookmarkStart w:name="z307" w:id="297"/>
    <w:p>
      <w:pPr>
        <w:spacing w:after="0"/>
        <w:ind w:left="0"/>
        <w:jc w:val="both"/>
      </w:pPr>
      <w:r>
        <w:rPr>
          <w:rFonts w:ascii="Times New Roman"/>
          <w:b w:val="false"/>
          <w:i w:val="false"/>
          <w:color w:val="000000"/>
          <w:sz w:val="28"/>
        </w:rPr>
        <w:t>
      25. При принятии положительного заключения экспертный совет фонда направляет в уполномоченный орган протокол решения с рекомендацией о включении в Перечень.</w:t>
      </w:r>
    </w:p>
    <w:bookmarkEnd w:id="297"/>
    <w:bookmarkStart w:name="z308" w:id="298"/>
    <w:p>
      <w:pPr>
        <w:spacing w:after="0"/>
        <w:ind w:left="0"/>
        <w:jc w:val="both"/>
      </w:pPr>
      <w:r>
        <w:rPr>
          <w:rFonts w:ascii="Times New Roman"/>
          <w:b w:val="false"/>
          <w:i w:val="false"/>
          <w:color w:val="000000"/>
          <w:sz w:val="28"/>
        </w:rPr>
        <w:t>
      26. Структурное подразделение уполномоченного органа вносит документы с рекомендациями экспертного совета фонда на рассмотрение МЭС.</w:t>
      </w:r>
    </w:p>
    <w:bookmarkEnd w:id="298"/>
    <w:bookmarkStart w:name="z309" w:id="299"/>
    <w:p>
      <w:pPr>
        <w:spacing w:after="0"/>
        <w:ind w:left="0"/>
        <w:jc w:val="both"/>
      </w:pPr>
      <w:r>
        <w:rPr>
          <w:rFonts w:ascii="Times New Roman"/>
          <w:b w:val="false"/>
          <w:i w:val="false"/>
          <w:color w:val="000000"/>
          <w:sz w:val="28"/>
        </w:rPr>
        <w:t>
      27. В случае согласования МЭС организация здравоохранения приказом уполномоченного органа вносится в перечень центров донорских стационаров.</w:t>
      </w:r>
    </w:p>
    <w:bookmarkEnd w:id="299"/>
    <w:bookmarkStart w:name="z310" w:id="300"/>
    <w:p>
      <w:pPr>
        <w:spacing w:after="0"/>
        <w:ind w:left="0"/>
        <w:jc w:val="both"/>
      </w:pPr>
      <w:r>
        <w:rPr>
          <w:rFonts w:ascii="Times New Roman"/>
          <w:b w:val="false"/>
          <w:i w:val="false"/>
          <w:color w:val="000000"/>
          <w:sz w:val="28"/>
        </w:rPr>
        <w:t>
      28. Перечень донорских стационаров, утвержденный уполномоченным органом, размещается на интернет-ресурсе уполномоченного органа.</w:t>
      </w:r>
    </w:p>
    <w:bookmarkEnd w:id="300"/>
    <w:bookmarkStart w:name="z311" w:id="301"/>
    <w:p>
      <w:pPr>
        <w:spacing w:after="0"/>
        <w:ind w:left="0"/>
        <w:jc w:val="both"/>
      </w:pPr>
      <w:r>
        <w:rPr>
          <w:rFonts w:ascii="Times New Roman"/>
          <w:b w:val="false"/>
          <w:i w:val="false"/>
          <w:color w:val="000000"/>
          <w:sz w:val="28"/>
        </w:rPr>
        <w:t>
      29. В случае отрицательного заключения уполномоченный орган в течение 5 рабочих дней направляет письменный отказ медицинской организации, претендующей на оказание медицинской услуги по подготовке кадавра к мультиорганному забору органов (части органов) и (или) ткани (части тканей) с целью трансплантации.</w:t>
      </w:r>
    </w:p>
    <w:bookmarkEnd w:id="301"/>
    <w:bookmarkStart w:name="z312" w:id="302"/>
    <w:p>
      <w:pPr>
        <w:spacing w:after="0"/>
        <w:ind w:left="0"/>
        <w:jc w:val="left"/>
      </w:pPr>
      <w:r>
        <w:rPr>
          <w:rFonts w:ascii="Times New Roman"/>
          <w:b/>
          <w:i w:val="false"/>
          <w:color w:val="000000"/>
        </w:rPr>
        <w:t xml:space="preserve"> Глава 4. Порядок формирования перечня организаций здравоохранения по изъятию, заготовке, хранению, консервации, транспортировке и трансплантации ткани (части тканей)</w:t>
      </w:r>
    </w:p>
    <w:bookmarkEnd w:id="302"/>
    <w:bookmarkStart w:name="z313" w:id="303"/>
    <w:p>
      <w:pPr>
        <w:spacing w:after="0"/>
        <w:ind w:left="0"/>
        <w:jc w:val="both"/>
      </w:pPr>
      <w:r>
        <w:rPr>
          <w:rFonts w:ascii="Times New Roman"/>
          <w:b w:val="false"/>
          <w:i w:val="false"/>
          <w:color w:val="000000"/>
          <w:sz w:val="28"/>
        </w:rPr>
        <w:t>
      30. Для приема, рассмотрения документов организации здравоохранения, претендующей на оказание медицинских услуг по изъятию, заготовке, хранению, консервации, транспортировке и трансплантации ткани (части тканей) создается экспертный совет фонда.</w:t>
      </w:r>
    </w:p>
    <w:bookmarkEnd w:id="303"/>
    <w:bookmarkStart w:name="z314" w:id="304"/>
    <w:p>
      <w:pPr>
        <w:spacing w:after="0"/>
        <w:ind w:left="0"/>
        <w:jc w:val="both"/>
      </w:pPr>
      <w:r>
        <w:rPr>
          <w:rFonts w:ascii="Times New Roman"/>
          <w:b w:val="false"/>
          <w:i w:val="false"/>
          <w:color w:val="000000"/>
          <w:sz w:val="28"/>
        </w:rPr>
        <w:t>
      31. Организация здравоохранения, претендующая на оказание медицинских услуг по изъятию, заготовке, хранению, консервации, транспортировке и трансплантации ткани (части тканей) (далее – банк ткани и клеток), соответствует нижеперечисленному:</w:t>
      </w:r>
    </w:p>
    <w:bookmarkEnd w:id="304"/>
    <w:bookmarkStart w:name="z315" w:id="305"/>
    <w:p>
      <w:pPr>
        <w:spacing w:after="0"/>
        <w:ind w:left="0"/>
        <w:jc w:val="both"/>
      </w:pPr>
      <w:r>
        <w:rPr>
          <w:rFonts w:ascii="Times New Roman"/>
          <w:b w:val="false"/>
          <w:i w:val="false"/>
          <w:color w:val="000000"/>
          <w:sz w:val="28"/>
        </w:rPr>
        <w:t>
      1) в случае хранения ткани (части тканей) в жидком азоте, помещения для хранения оборудуются самостоятельной системой вытяжной вентиляции и аварийной вентиляцией, включающейся автоматически по сигналу газоанализатора;</w:t>
      </w:r>
    </w:p>
    <w:bookmarkEnd w:id="305"/>
    <w:bookmarkStart w:name="z316" w:id="306"/>
    <w:p>
      <w:pPr>
        <w:spacing w:after="0"/>
        <w:ind w:left="0"/>
        <w:jc w:val="both"/>
      </w:pPr>
      <w:r>
        <w:rPr>
          <w:rFonts w:ascii="Times New Roman"/>
          <w:b w:val="false"/>
          <w:i w:val="false"/>
          <w:color w:val="000000"/>
          <w:sz w:val="28"/>
        </w:rPr>
        <w:t>
      2) электроснабжение банка ткани и клеток предусматривает наличие резервного источника электроснабжения.</w:t>
      </w:r>
    </w:p>
    <w:bookmarkEnd w:id="306"/>
    <w:bookmarkStart w:name="z317" w:id="307"/>
    <w:p>
      <w:pPr>
        <w:spacing w:after="0"/>
        <w:ind w:left="0"/>
        <w:jc w:val="both"/>
      </w:pPr>
      <w:r>
        <w:rPr>
          <w:rFonts w:ascii="Times New Roman"/>
          <w:b w:val="false"/>
          <w:i w:val="false"/>
          <w:color w:val="000000"/>
          <w:sz w:val="28"/>
        </w:rPr>
        <w:t>
      32. Организация здравоохранения, претендующая на оказание услуг по изъятию, заготовке, хранению, консервации, транспортировке и трансплантации ткани (части тканей) направляет на рассмотрение в экспертный совет фонда заявку с приложением следующего перечня документов:</w:t>
      </w:r>
    </w:p>
    <w:bookmarkEnd w:id="307"/>
    <w:bookmarkStart w:name="z318" w:id="308"/>
    <w:p>
      <w:pPr>
        <w:spacing w:after="0"/>
        <w:ind w:left="0"/>
        <w:jc w:val="both"/>
      </w:pPr>
      <w:r>
        <w:rPr>
          <w:rFonts w:ascii="Times New Roman"/>
          <w:b w:val="false"/>
          <w:i w:val="false"/>
          <w:color w:val="000000"/>
          <w:sz w:val="28"/>
        </w:rPr>
        <w:t>
      1) справку (копию свидетельства) о государственной регистрации (перерегистрации) юридического лица;</w:t>
      </w:r>
    </w:p>
    <w:bookmarkEnd w:id="308"/>
    <w:bookmarkStart w:name="z319" w:id="309"/>
    <w:p>
      <w:pPr>
        <w:spacing w:after="0"/>
        <w:ind w:left="0"/>
        <w:jc w:val="both"/>
      </w:pPr>
      <w:r>
        <w:rPr>
          <w:rFonts w:ascii="Times New Roman"/>
          <w:b w:val="false"/>
          <w:i w:val="false"/>
          <w:color w:val="000000"/>
          <w:sz w:val="28"/>
        </w:rPr>
        <w:t>
      2) копию приложение к медицинской лицензии по специальности "трансплантология";</w:t>
      </w:r>
    </w:p>
    <w:bookmarkEnd w:id="309"/>
    <w:bookmarkStart w:name="z320" w:id="310"/>
    <w:p>
      <w:pPr>
        <w:spacing w:after="0"/>
        <w:ind w:left="0"/>
        <w:jc w:val="both"/>
      </w:pPr>
      <w:r>
        <w:rPr>
          <w:rFonts w:ascii="Times New Roman"/>
          <w:b w:val="false"/>
          <w:i w:val="false"/>
          <w:color w:val="000000"/>
          <w:sz w:val="28"/>
        </w:rPr>
        <w:t>
      3) перечень специализированного оборудования Банка ткани и клеток согласно приложению 4 к настоящим Правилам;</w:t>
      </w:r>
    </w:p>
    <w:bookmarkEnd w:id="310"/>
    <w:bookmarkStart w:name="z321" w:id="311"/>
    <w:p>
      <w:pPr>
        <w:spacing w:after="0"/>
        <w:ind w:left="0"/>
        <w:jc w:val="both"/>
      </w:pPr>
      <w:r>
        <w:rPr>
          <w:rFonts w:ascii="Times New Roman"/>
          <w:b w:val="false"/>
          <w:i w:val="false"/>
          <w:color w:val="000000"/>
          <w:sz w:val="28"/>
        </w:rPr>
        <w:t>
      4) копию документов о наличии помещения;</w:t>
      </w:r>
    </w:p>
    <w:bookmarkEnd w:id="311"/>
    <w:bookmarkStart w:name="z322" w:id="312"/>
    <w:p>
      <w:pPr>
        <w:spacing w:after="0"/>
        <w:ind w:left="0"/>
        <w:jc w:val="both"/>
      </w:pPr>
      <w:r>
        <w:rPr>
          <w:rFonts w:ascii="Times New Roman"/>
          <w:b w:val="false"/>
          <w:i w:val="false"/>
          <w:color w:val="000000"/>
          <w:sz w:val="28"/>
        </w:rPr>
        <w:t>
      33. Заявка подается в канцелярию Фонда с отметкой "Для экспертного совета фонда" в прошитом и пронумерованном виде без исправлений и помарок, при этом последняя страница заверяется подписью руководителя или его доверенного лица и скрепляется печатью организации здравоохранения (при наличии).</w:t>
      </w:r>
    </w:p>
    <w:bookmarkEnd w:id="312"/>
    <w:bookmarkStart w:name="z323" w:id="313"/>
    <w:p>
      <w:pPr>
        <w:spacing w:after="0"/>
        <w:ind w:left="0"/>
        <w:jc w:val="both"/>
      </w:pPr>
      <w:r>
        <w:rPr>
          <w:rFonts w:ascii="Times New Roman"/>
          <w:b w:val="false"/>
          <w:i w:val="false"/>
          <w:color w:val="000000"/>
          <w:sz w:val="28"/>
        </w:rPr>
        <w:t>
      34. Заявка отклоняется:</w:t>
      </w:r>
    </w:p>
    <w:bookmarkEnd w:id="313"/>
    <w:bookmarkStart w:name="z324" w:id="314"/>
    <w:p>
      <w:pPr>
        <w:spacing w:after="0"/>
        <w:ind w:left="0"/>
        <w:jc w:val="both"/>
      </w:pPr>
      <w:r>
        <w:rPr>
          <w:rFonts w:ascii="Times New Roman"/>
          <w:b w:val="false"/>
          <w:i w:val="false"/>
          <w:color w:val="000000"/>
          <w:sz w:val="28"/>
        </w:rPr>
        <w:t>
      1) в случае сдачи неполного пакета документов в соответствии с пунктом 32 настоящих Правил;</w:t>
      </w:r>
    </w:p>
    <w:bookmarkEnd w:id="314"/>
    <w:bookmarkStart w:name="z325" w:id="315"/>
    <w:p>
      <w:pPr>
        <w:spacing w:after="0"/>
        <w:ind w:left="0"/>
        <w:jc w:val="both"/>
      </w:pPr>
      <w:r>
        <w:rPr>
          <w:rFonts w:ascii="Times New Roman"/>
          <w:b w:val="false"/>
          <w:i w:val="false"/>
          <w:color w:val="000000"/>
          <w:sz w:val="28"/>
        </w:rPr>
        <w:t>
      2) в случае неправильного оформления пакета документов в соответствии с п.33 настоящих Правил.</w:t>
      </w:r>
    </w:p>
    <w:bookmarkEnd w:id="315"/>
    <w:bookmarkStart w:name="z326" w:id="316"/>
    <w:p>
      <w:pPr>
        <w:spacing w:after="0"/>
        <w:ind w:left="0"/>
        <w:jc w:val="both"/>
      </w:pPr>
      <w:r>
        <w:rPr>
          <w:rFonts w:ascii="Times New Roman"/>
          <w:b w:val="false"/>
          <w:i w:val="false"/>
          <w:color w:val="000000"/>
          <w:sz w:val="28"/>
        </w:rPr>
        <w:t>
      35. Экспертный совет фонда рассматривает пакет документов в течение десяти рабочих дней с момента поступления.</w:t>
      </w:r>
    </w:p>
    <w:bookmarkEnd w:id="316"/>
    <w:bookmarkStart w:name="z327" w:id="317"/>
    <w:p>
      <w:pPr>
        <w:spacing w:after="0"/>
        <w:ind w:left="0"/>
        <w:jc w:val="both"/>
      </w:pPr>
      <w:r>
        <w:rPr>
          <w:rFonts w:ascii="Times New Roman"/>
          <w:b w:val="false"/>
          <w:i w:val="false"/>
          <w:color w:val="000000"/>
          <w:sz w:val="28"/>
        </w:rPr>
        <w:t>
      36. Экспертный совет выносит отрицательное заключение в следующих случаях:</w:t>
      </w:r>
    </w:p>
    <w:bookmarkEnd w:id="317"/>
    <w:bookmarkStart w:name="z328" w:id="318"/>
    <w:p>
      <w:pPr>
        <w:spacing w:after="0"/>
        <w:ind w:left="0"/>
        <w:jc w:val="both"/>
      </w:pPr>
      <w:r>
        <w:rPr>
          <w:rFonts w:ascii="Times New Roman"/>
          <w:b w:val="false"/>
          <w:i w:val="false"/>
          <w:color w:val="000000"/>
          <w:sz w:val="28"/>
        </w:rPr>
        <w:t>
      1) при установлении недостоверности представленных документов;</w:t>
      </w:r>
    </w:p>
    <w:bookmarkEnd w:id="318"/>
    <w:bookmarkStart w:name="z329" w:id="319"/>
    <w:p>
      <w:pPr>
        <w:spacing w:after="0"/>
        <w:ind w:left="0"/>
        <w:jc w:val="both"/>
      </w:pPr>
      <w:r>
        <w:rPr>
          <w:rFonts w:ascii="Times New Roman"/>
          <w:b w:val="false"/>
          <w:i w:val="false"/>
          <w:color w:val="000000"/>
          <w:sz w:val="28"/>
        </w:rPr>
        <w:t>
      2) несоответствия организации здравоохранения пункту 31 настоящих Правил.</w:t>
      </w:r>
    </w:p>
    <w:bookmarkEnd w:id="319"/>
    <w:bookmarkStart w:name="z330" w:id="320"/>
    <w:p>
      <w:pPr>
        <w:spacing w:after="0"/>
        <w:ind w:left="0"/>
        <w:jc w:val="both"/>
      </w:pPr>
      <w:r>
        <w:rPr>
          <w:rFonts w:ascii="Times New Roman"/>
          <w:b w:val="false"/>
          <w:i w:val="false"/>
          <w:color w:val="000000"/>
          <w:sz w:val="28"/>
        </w:rPr>
        <w:t>
      37. В случае отрицательного заключения экспертный совет фонда в течение 3 рабочих дней направляет письменный отказ организации здравоохранения, претендующей на оказание услуг по изъятию, заготовке, хранению, консервации, транспортировке и трансплантации ткани (части тканей).</w:t>
      </w:r>
    </w:p>
    <w:bookmarkEnd w:id="320"/>
    <w:bookmarkStart w:name="z331" w:id="321"/>
    <w:p>
      <w:pPr>
        <w:spacing w:after="0"/>
        <w:ind w:left="0"/>
        <w:jc w:val="both"/>
      </w:pPr>
      <w:r>
        <w:rPr>
          <w:rFonts w:ascii="Times New Roman"/>
          <w:b w:val="false"/>
          <w:i w:val="false"/>
          <w:color w:val="000000"/>
          <w:sz w:val="28"/>
        </w:rPr>
        <w:t>
      38. При принятии положительного заключения экспертный совет фонда направляет в уполномоченный орган протокол решения с рекомендацией о включении в Перечень.</w:t>
      </w:r>
    </w:p>
    <w:bookmarkEnd w:id="321"/>
    <w:bookmarkStart w:name="z332" w:id="322"/>
    <w:p>
      <w:pPr>
        <w:spacing w:after="0"/>
        <w:ind w:left="0"/>
        <w:jc w:val="both"/>
      </w:pPr>
      <w:r>
        <w:rPr>
          <w:rFonts w:ascii="Times New Roman"/>
          <w:b w:val="false"/>
          <w:i w:val="false"/>
          <w:color w:val="000000"/>
          <w:sz w:val="28"/>
        </w:rPr>
        <w:t>
      39. Структурное подразделение уполномоченного органа вносит документы с рекомендациями экспертного совета фонда на рассмотрение МЭС.</w:t>
      </w:r>
    </w:p>
    <w:bookmarkEnd w:id="322"/>
    <w:bookmarkStart w:name="z333" w:id="323"/>
    <w:p>
      <w:pPr>
        <w:spacing w:after="0"/>
        <w:ind w:left="0"/>
        <w:jc w:val="both"/>
      </w:pPr>
      <w:r>
        <w:rPr>
          <w:rFonts w:ascii="Times New Roman"/>
          <w:b w:val="false"/>
          <w:i w:val="false"/>
          <w:color w:val="000000"/>
          <w:sz w:val="28"/>
        </w:rPr>
        <w:t>
      40. В случае согласования МЭС организация здравоохранения приказом уполномоченного органа вносится в перечень банков ткани и клеток.</w:t>
      </w:r>
    </w:p>
    <w:bookmarkEnd w:id="323"/>
    <w:bookmarkStart w:name="z334" w:id="324"/>
    <w:p>
      <w:pPr>
        <w:spacing w:after="0"/>
        <w:ind w:left="0"/>
        <w:jc w:val="both"/>
      </w:pPr>
      <w:r>
        <w:rPr>
          <w:rFonts w:ascii="Times New Roman"/>
          <w:b w:val="false"/>
          <w:i w:val="false"/>
          <w:color w:val="000000"/>
          <w:sz w:val="28"/>
        </w:rPr>
        <w:t>
      41. Перечень банков ткани и клеток, утвержденный уполномоченным органом, размещается на интернет-ресурсе уполномоченного органа.</w:t>
      </w:r>
    </w:p>
    <w:bookmarkEnd w:id="324"/>
    <w:bookmarkStart w:name="z335" w:id="325"/>
    <w:p>
      <w:pPr>
        <w:spacing w:after="0"/>
        <w:ind w:left="0"/>
        <w:jc w:val="both"/>
      </w:pPr>
      <w:r>
        <w:rPr>
          <w:rFonts w:ascii="Times New Roman"/>
          <w:b w:val="false"/>
          <w:i w:val="false"/>
          <w:color w:val="000000"/>
          <w:sz w:val="28"/>
        </w:rPr>
        <w:t>
      42. В случае отрицательного заключения уполномоченный орган в течение 5 рабочих дней направляет письменный отказ медицинской организации, претендующей на оказание услуг по изъятию, заготовке, хранению, консервации, транспортировке и трансплантации тканей (части ткани).</w:t>
      </w:r>
    </w:p>
    <w:bookmarkEnd w:id="325"/>
    <w:bookmarkStart w:name="z336" w:id="326"/>
    <w:p>
      <w:pPr>
        <w:spacing w:after="0"/>
        <w:ind w:left="0"/>
        <w:jc w:val="both"/>
      </w:pPr>
      <w:r>
        <w:rPr>
          <w:rFonts w:ascii="Times New Roman"/>
          <w:b w:val="false"/>
          <w:i w:val="false"/>
          <w:color w:val="000000"/>
          <w:sz w:val="28"/>
        </w:rPr>
        <w:t>
      43. Банки ткани и клеток уведомляют фонд в течение одного месяца в случае ликвидации или реорганизации.</w:t>
      </w:r>
    </w:p>
    <w:bookmarkEnd w:id="326"/>
    <w:bookmarkStart w:name="z337" w:id="327"/>
    <w:p>
      <w:pPr>
        <w:spacing w:after="0"/>
        <w:ind w:left="0"/>
        <w:jc w:val="both"/>
      </w:pPr>
      <w:r>
        <w:rPr>
          <w:rFonts w:ascii="Times New Roman"/>
          <w:b w:val="false"/>
          <w:i w:val="false"/>
          <w:color w:val="000000"/>
          <w:sz w:val="28"/>
        </w:rPr>
        <w:t>
      44. Перечень утверждается уполномоченным органом согласно приложению 5 к настоящим Правилам и публикуется на официальном сайте уполномоченного органа.</w:t>
      </w:r>
    </w:p>
    <w:bookmarkEnd w:id="327"/>
    <w:bookmarkStart w:name="z338" w:id="328"/>
    <w:p>
      <w:pPr>
        <w:spacing w:after="0"/>
        <w:ind w:left="0"/>
        <w:jc w:val="both"/>
      </w:pPr>
      <w:r>
        <w:rPr>
          <w:rFonts w:ascii="Times New Roman"/>
          <w:b w:val="false"/>
          <w:i w:val="false"/>
          <w:color w:val="000000"/>
          <w:sz w:val="28"/>
        </w:rPr>
        <w:t>
      45. Экспертный совет фонда один раз в год, не позднее 1 ноября, проводит анализ деятельности центров трансплантаций на соответствие индикаторам оценки работы согласно приложению 6 к настоящим Правилам, которые учитываются фондом и уполномоченным органом при формировании перечня центров трансплантаций на следующий год.</w:t>
      </w:r>
    </w:p>
    <w:bookmarkEnd w:id="328"/>
    <w:bookmarkStart w:name="z339" w:id="329"/>
    <w:p>
      <w:pPr>
        <w:spacing w:after="0"/>
        <w:ind w:left="0"/>
        <w:jc w:val="both"/>
      </w:pPr>
      <w:r>
        <w:rPr>
          <w:rFonts w:ascii="Times New Roman"/>
          <w:b w:val="false"/>
          <w:i w:val="false"/>
          <w:color w:val="000000"/>
          <w:sz w:val="28"/>
        </w:rPr>
        <w:t>
      46. В случае несоответствия индикаторам оценки работы, центру трансплантации выносится предупреждение или он исключается из перечня центров трансплантации.</w:t>
      </w:r>
    </w:p>
    <w:bookmarkEnd w:id="329"/>
    <w:bookmarkStart w:name="z340" w:id="330"/>
    <w:p>
      <w:pPr>
        <w:spacing w:after="0"/>
        <w:ind w:left="0"/>
        <w:jc w:val="both"/>
      </w:pPr>
      <w:r>
        <w:rPr>
          <w:rFonts w:ascii="Times New Roman"/>
          <w:b w:val="false"/>
          <w:i w:val="false"/>
          <w:color w:val="000000"/>
          <w:sz w:val="28"/>
        </w:rPr>
        <w:t>
      47. Уполномоченный орган оставляет за собой право выносить решение по изменению Перечня с учетом потребности развития трансплантологии в Республике Казахстан.</w:t>
      </w:r>
    </w:p>
    <w:bookmarkEnd w:id="330"/>
    <w:bookmarkStart w:name="z341" w:id="331"/>
    <w:p>
      <w:pPr>
        <w:spacing w:after="0"/>
        <w:ind w:left="0"/>
        <w:jc w:val="both"/>
      </w:pPr>
      <w:r>
        <w:rPr>
          <w:rFonts w:ascii="Times New Roman"/>
          <w:b w:val="false"/>
          <w:i w:val="false"/>
          <w:color w:val="000000"/>
          <w:sz w:val="28"/>
        </w:rPr>
        <w:t>
      48. Каждый случай неблагоприятного исхода изъятия и трансплантации органа (части органа) подлежит проведению государственного контроля в соответствии с действующим законодательством.</w:t>
      </w:r>
    </w:p>
    <w:bookmarkEnd w:id="3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w:t>
            </w:r>
            <w:r>
              <w:br/>
            </w:r>
            <w:r>
              <w:rPr>
                <w:rFonts w:ascii="Times New Roman"/>
                <w:b w:val="false"/>
                <w:i w:val="false"/>
                <w:color w:val="000000"/>
                <w:sz w:val="20"/>
              </w:rPr>
              <w:t>перечня организаций</w:t>
            </w:r>
            <w:r>
              <w:br/>
            </w:r>
            <w:r>
              <w:rPr>
                <w:rFonts w:ascii="Times New Roman"/>
                <w:b w:val="false"/>
                <w:i w:val="false"/>
                <w:color w:val="000000"/>
                <w:sz w:val="20"/>
              </w:rPr>
              <w:t>здравоохранения по заготовке,</w:t>
            </w:r>
            <w:r>
              <w:br/>
            </w:r>
            <w:r>
              <w:rPr>
                <w:rFonts w:ascii="Times New Roman"/>
                <w:b w:val="false"/>
                <w:i w:val="false"/>
                <w:color w:val="000000"/>
                <w:sz w:val="20"/>
              </w:rPr>
              <w:t>изъятию, консервации,</w:t>
            </w:r>
            <w:r>
              <w:br/>
            </w:r>
            <w:r>
              <w:rPr>
                <w:rFonts w:ascii="Times New Roman"/>
                <w:b w:val="false"/>
                <w:i w:val="false"/>
                <w:color w:val="000000"/>
                <w:sz w:val="20"/>
              </w:rPr>
              <w:t>хранению, транспортировке и</w:t>
            </w:r>
            <w:r>
              <w:br/>
            </w:r>
            <w:r>
              <w:rPr>
                <w:rFonts w:ascii="Times New Roman"/>
                <w:b w:val="false"/>
                <w:i w:val="false"/>
                <w:color w:val="000000"/>
                <w:sz w:val="20"/>
              </w:rPr>
              <w:t>трансплантации тканей (части</w:t>
            </w:r>
            <w:r>
              <w:br/>
            </w:r>
            <w:r>
              <w:rPr>
                <w:rFonts w:ascii="Times New Roman"/>
                <w:b w:val="false"/>
                <w:i w:val="false"/>
                <w:color w:val="000000"/>
                <w:sz w:val="20"/>
              </w:rPr>
              <w:t>ткани) (или) органов</w:t>
            </w:r>
            <w:r>
              <w:br/>
            </w:r>
            <w:r>
              <w:rPr>
                <w:rFonts w:ascii="Times New Roman"/>
                <w:b w:val="false"/>
                <w:i w:val="false"/>
                <w:color w:val="000000"/>
                <w:sz w:val="20"/>
              </w:rPr>
              <w:t>(части органов)</w:t>
            </w:r>
          </w:p>
        </w:tc>
      </w:tr>
    </w:tbl>
    <w:bookmarkStart w:name="z343" w:id="332"/>
    <w:p>
      <w:pPr>
        <w:spacing w:after="0"/>
        <w:ind w:left="0"/>
        <w:jc w:val="left"/>
      </w:pPr>
      <w:r>
        <w:rPr>
          <w:rFonts w:ascii="Times New Roman"/>
          <w:b/>
          <w:i w:val="false"/>
          <w:color w:val="000000"/>
        </w:rPr>
        <w:t xml:space="preserve"> Перечень структурных подразделений центра трансплантации</w:t>
      </w:r>
    </w:p>
    <w:bookmarkEnd w:id="332"/>
    <w:bookmarkStart w:name="z344" w:id="333"/>
    <w:p>
      <w:pPr>
        <w:spacing w:after="0"/>
        <w:ind w:left="0"/>
        <w:jc w:val="both"/>
      </w:pPr>
      <w:r>
        <w:rPr>
          <w:rFonts w:ascii="Times New Roman"/>
          <w:b w:val="false"/>
          <w:i w:val="false"/>
          <w:color w:val="000000"/>
          <w:sz w:val="28"/>
        </w:rPr>
        <w:t>
      1) консультативно-диагностическое отделение (кабинет);</w:t>
      </w:r>
    </w:p>
    <w:bookmarkEnd w:id="333"/>
    <w:bookmarkStart w:name="z345" w:id="334"/>
    <w:p>
      <w:pPr>
        <w:spacing w:after="0"/>
        <w:ind w:left="0"/>
        <w:jc w:val="both"/>
      </w:pPr>
      <w:r>
        <w:rPr>
          <w:rFonts w:ascii="Times New Roman"/>
          <w:b w:val="false"/>
          <w:i w:val="false"/>
          <w:color w:val="000000"/>
          <w:sz w:val="28"/>
        </w:rPr>
        <w:t>
      2) приемное отделение;</w:t>
      </w:r>
    </w:p>
    <w:bookmarkEnd w:id="334"/>
    <w:bookmarkStart w:name="z346" w:id="335"/>
    <w:p>
      <w:pPr>
        <w:spacing w:after="0"/>
        <w:ind w:left="0"/>
        <w:jc w:val="both"/>
      </w:pPr>
      <w:r>
        <w:rPr>
          <w:rFonts w:ascii="Times New Roman"/>
          <w:b w:val="false"/>
          <w:i w:val="false"/>
          <w:color w:val="000000"/>
          <w:sz w:val="28"/>
        </w:rPr>
        <w:t>
      3) клинико-диагностическая лаборатория;</w:t>
      </w:r>
    </w:p>
    <w:bookmarkEnd w:id="335"/>
    <w:bookmarkStart w:name="z347" w:id="336"/>
    <w:p>
      <w:pPr>
        <w:spacing w:after="0"/>
        <w:ind w:left="0"/>
        <w:jc w:val="both"/>
      </w:pPr>
      <w:r>
        <w:rPr>
          <w:rFonts w:ascii="Times New Roman"/>
          <w:b w:val="false"/>
          <w:i w:val="false"/>
          <w:color w:val="000000"/>
          <w:sz w:val="28"/>
        </w:rPr>
        <w:t>
      5) микробиологическая лаборатория;</w:t>
      </w:r>
    </w:p>
    <w:bookmarkEnd w:id="336"/>
    <w:bookmarkStart w:name="z348" w:id="337"/>
    <w:p>
      <w:pPr>
        <w:spacing w:after="0"/>
        <w:ind w:left="0"/>
        <w:jc w:val="both"/>
      </w:pPr>
      <w:r>
        <w:rPr>
          <w:rFonts w:ascii="Times New Roman"/>
          <w:b w:val="false"/>
          <w:i w:val="false"/>
          <w:color w:val="000000"/>
          <w:sz w:val="28"/>
        </w:rPr>
        <w:t>
      6) отделение функциональной диагностики;</w:t>
      </w:r>
    </w:p>
    <w:bookmarkEnd w:id="337"/>
    <w:bookmarkStart w:name="z349" w:id="338"/>
    <w:p>
      <w:pPr>
        <w:spacing w:after="0"/>
        <w:ind w:left="0"/>
        <w:jc w:val="both"/>
      </w:pPr>
      <w:r>
        <w:rPr>
          <w:rFonts w:ascii="Times New Roman"/>
          <w:b w:val="false"/>
          <w:i w:val="false"/>
          <w:color w:val="000000"/>
          <w:sz w:val="28"/>
        </w:rPr>
        <w:t>
      7) отделение эндоскопии;</w:t>
      </w:r>
    </w:p>
    <w:bookmarkEnd w:id="338"/>
    <w:bookmarkStart w:name="z350" w:id="339"/>
    <w:p>
      <w:pPr>
        <w:spacing w:after="0"/>
        <w:ind w:left="0"/>
        <w:jc w:val="both"/>
      </w:pPr>
      <w:r>
        <w:rPr>
          <w:rFonts w:ascii="Times New Roman"/>
          <w:b w:val="false"/>
          <w:i w:val="false"/>
          <w:color w:val="000000"/>
          <w:sz w:val="28"/>
        </w:rPr>
        <w:t>
      8) отделение эфферентной терапии;</w:t>
      </w:r>
    </w:p>
    <w:bookmarkEnd w:id="339"/>
    <w:bookmarkStart w:name="z351" w:id="340"/>
    <w:p>
      <w:pPr>
        <w:spacing w:after="0"/>
        <w:ind w:left="0"/>
        <w:jc w:val="both"/>
      </w:pPr>
      <w:r>
        <w:rPr>
          <w:rFonts w:ascii="Times New Roman"/>
          <w:b w:val="false"/>
          <w:i w:val="false"/>
          <w:color w:val="000000"/>
          <w:sz w:val="28"/>
        </w:rPr>
        <w:t>
      9) отделение лучевой диагностики;</w:t>
      </w:r>
    </w:p>
    <w:bookmarkEnd w:id="340"/>
    <w:bookmarkStart w:name="z352" w:id="341"/>
    <w:p>
      <w:pPr>
        <w:spacing w:after="0"/>
        <w:ind w:left="0"/>
        <w:jc w:val="both"/>
      </w:pPr>
      <w:r>
        <w:rPr>
          <w:rFonts w:ascii="Times New Roman"/>
          <w:b w:val="false"/>
          <w:i w:val="false"/>
          <w:color w:val="000000"/>
          <w:sz w:val="28"/>
        </w:rPr>
        <w:t>
      10) отделение переливания крови (банк крови);</w:t>
      </w:r>
    </w:p>
    <w:bookmarkEnd w:id="341"/>
    <w:bookmarkStart w:name="z353" w:id="342"/>
    <w:p>
      <w:pPr>
        <w:spacing w:after="0"/>
        <w:ind w:left="0"/>
        <w:jc w:val="both"/>
      </w:pPr>
      <w:r>
        <w:rPr>
          <w:rFonts w:ascii="Times New Roman"/>
          <w:b w:val="false"/>
          <w:i w:val="false"/>
          <w:color w:val="000000"/>
          <w:sz w:val="28"/>
        </w:rPr>
        <w:t>
      11) стерилизационное отделение;</w:t>
      </w:r>
    </w:p>
    <w:bookmarkEnd w:id="342"/>
    <w:bookmarkStart w:name="z354" w:id="343"/>
    <w:p>
      <w:pPr>
        <w:spacing w:after="0"/>
        <w:ind w:left="0"/>
        <w:jc w:val="both"/>
      </w:pPr>
      <w:r>
        <w:rPr>
          <w:rFonts w:ascii="Times New Roman"/>
          <w:b w:val="false"/>
          <w:i w:val="false"/>
          <w:color w:val="000000"/>
          <w:sz w:val="28"/>
        </w:rPr>
        <w:t>
      12) отделение анестезиологии-реаниматологии;</w:t>
      </w:r>
    </w:p>
    <w:bookmarkEnd w:id="343"/>
    <w:bookmarkStart w:name="z355" w:id="344"/>
    <w:p>
      <w:pPr>
        <w:spacing w:after="0"/>
        <w:ind w:left="0"/>
        <w:jc w:val="both"/>
      </w:pPr>
      <w:r>
        <w:rPr>
          <w:rFonts w:ascii="Times New Roman"/>
          <w:b w:val="false"/>
          <w:i w:val="false"/>
          <w:color w:val="000000"/>
          <w:sz w:val="28"/>
        </w:rPr>
        <w:t>
      13) операционный блок;</w:t>
      </w:r>
    </w:p>
    <w:bookmarkEnd w:id="344"/>
    <w:bookmarkStart w:name="z356" w:id="345"/>
    <w:p>
      <w:pPr>
        <w:spacing w:after="0"/>
        <w:ind w:left="0"/>
        <w:jc w:val="both"/>
      </w:pPr>
      <w:r>
        <w:rPr>
          <w:rFonts w:ascii="Times New Roman"/>
          <w:b w:val="false"/>
          <w:i w:val="false"/>
          <w:color w:val="000000"/>
          <w:sz w:val="28"/>
        </w:rPr>
        <w:t>
      14) кабинет инфекционного контроля;</w:t>
      </w:r>
    </w:p>
    <w:bookmarkEnd w:id="345"/>
    <w:bookmarkStart w:name="z357" w:id="346"/>
    <w:p>
      <w:pPr>
        <w:spacing w:after="0"/>
        <w:ind w:left="0"/>
        <w:jc w:val="both"/>
      </w:pPr>
      <w:r>
        <w:rPr>
          <w:rFonts w:ascii="Times New Roman"/>
          <w:b w:val="false"/>
          <w:i w:val="false"/>
          <w:color w:val="000000"/>
          <w:sz w:val="28"/>
        </w:rPr>
        <w:t>
      15) отделение реабилитации и восстановительного лечения;</w:t>
      </w:r>
    </w:p>
    <w:bookmarkEnd w:id="346"/>
    <w:bookmarkStart w:name="z358" w:id="347"/>
    <w:p>
      <w:pPr>
        <w:spacing w:after="0"/>
        <w:ind w:left="0"/>
        <w:jc w:val="both"/>
      </w:pPr>
      <w:r>
        <w:rPr>
          <w:rFonts w:ascii="Times New Roman"/>
          <w:b w:val="false"/>
          <w:i w:val="false"/>
          <w:color w:val="000000"/>
          <w:sz w:val="28"/>
        </w:rPr>
        <w:t>
      17) аптека;</w:t>
      </w:r>
    </w:p>
    <w:bookmarkEnd w:id="347"/>
    <w:bookmarkStart w:name="z359" w:id="348"/>
    <w:p>
      <w:pPr>
        <w:spacing w:after="0"/>
        <w:ind w:left="0"/>
        <w:jc w:val="both"/>
      </w:pPr>
      <w:r>
        <w:rPr>
          <w:rFonts w:ascii="Times New Roman"/>
          <w:b w:val="false"/>
          <w:i w:val="false"/>
          <w:color w:val="000000"/>
          <w:sz w:val="28"/>
        </w:rPr>
        <w:t>
      18) патолого – анатомическая лаборатория</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формирования</w:t>
            </w:r>
            <w:r>
              <w:br/>
            </w:r>
            <w:r>
              <w:rPr>
                <w:rFonts w:ascii="Times New Roman"/>
                <w:b w:val="false"/>
                <w:i w:val="false"/>
                <w:color w:val="000000"/>
                <w:sz w:val="20"/>
              </w:rPr>
              <w:t>перечня организаций</w:t>
            </w:r>
            <w:r>
              <w:br/>
            </w:r>
            <w:r>
              <w:rPr>
                <w:rFonts w:ascii="Times New Roman"/>
                <w:b w:val="false"/>
                <w:i w:val="false"/>
                <w:color w:val="000000"/>
                <w:sz w:val="20"/>
              </w:rPr>
              <w:t>здравоохранения по заготовке,</w:t>
            </w:r>
            <w:r>
              <w:br/>
            </w:r>
            <w:r>
              <w:rPr>
                <w:rFonts w:ascii="Times New Roman"/>
                <w:b w:val="false"/>
                <w:i w:val="false"/>
                <w:color w:val="000000"/>
                <w:sz w:val="20"/>
              </w:rPr>
              <w:t>изъятию, консервации,</w:t>
            </w:r>
            <w:r>
              <w:br/>
            </w:r>
            <w:r>
              <w:rPr>
                <w:rFonts w:ascii="Times New Roman"/>
                <w:b w:val="false"/>
                <w:i w:val="false"/>
                <w:color w:val="000000"/>
                <w:sz w:val="20"/>
              </w:rPr>
              <w:t>хранению, транспортировке и</w:t>
            </w:r>
            <w:r>
              <w:br/>
            </w:r>
            <w:r>
              <w:rPr>
                <w:rFonts w:ascii="Times New Roman"/>
                <w:b w:val="false"/>
                <w:i w:val="false"/>
                <w:color w:val="000000"/>
                <w:sz w:val="20"/>
              </w:rPr>
              <w:t>трансплантации тканей</w:t>
            </w:r>
            <w:r>
              <w:br/>
            </w:r>
            <w:r>
              <w:rPr>
                <w:rFonts w:ascii="Times New Roman"/>
                <w:b w:val="false"/>
                <w:i w:val="false"/>
                <w:color w:val="000000"/>
                <w:sz w:val="20"/>
              </w:rPr>
              <w:t>(части ткани) (или) органов</w:t>
            </w:r>
            <w:r>
              <w:br/>
            </w:r>
            <w:r>
              <w:rPr>
                <w:rFonts w:ascii="Times New Roman"/>
                <w:b w:val="false"/>
                <w:i w:val="false"/>
                <w:color w:val="000000"/>
                <w:sz w:val="20"/>
              </w:rPr>
              <w:t>(части органов)</w:t>
            </w:r>
          </w:p>
        </w:tc>
      </w:tr>
    </w:tbl>
    <w:bookmarkStart w:name="z361" w:id="349"/>
    <w:p>
      <w:pPr>
        <w:spacing w:after="0"/>
        <w:ind w:left="0"/>
        <w:jc w:val="left"/>
      </w:pPr>
      <w:r>
        <w:rPr>
          <w:rFonts w:ascii="Times New Roman"/>
          <w:b/>
          <w:i w:val="false"/>
          <w:color w:val="000000"/>
        </w:rPr>
        <w:t xml:space="preserve"> Перечень оснащения для центра трансплантации</w:t>
      </w:r>
    </w:p>
    <w:bookmarkEnd w:id="3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7133"/>
        <w:gridCol w:w="3283"/>
      </w:tblGrid>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шт.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трансплантации сердца</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гемодиализа и гемодиафильтрации</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внутриаортальной баллонной контрпульсации</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Центрифужный насос крови</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перевозки донорского сердца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трансплантации печени</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обходного кровообращения - Байпас</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Молекулярно-адсорбирующая-циркулирующая система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трансплантации легкого</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экстракорпоральной мембранной оксигенации</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трансплантации почки и поджелудочной железы</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Лазерный литотриптер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Пневматический литотриптер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нефроскопии с ригидным фиброуретероскопом</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для нефроскопии с гибким фиброуретероскопом</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оборудование</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Масс-спектрометр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Проточный цитоспектрофлюориметр 4-канальный</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Амплификатор (термоциклер) многоканальный</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Блот-гибридизатор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Термоциклер многоканальный для ПЦР в реальном времени</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Иммуноферментный анализатор автоматический</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ультразвуковой диагностики экспертного класса с доплером</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Компьютерный томограф (с расчетом объема печени - волюметрии)</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Магнитно-резонансный томограф</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очистки и аутотрансфузии крови</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подогрева в/в растворов и препаратов крови</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Мобильная рентгенографическая система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Коагулятор операционный</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аспирационный отсос</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Прикроватный монитор (с инвазивным определением АД и газоанализатором)</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Прикроватный монитор (с инвазивным определением АД и газоанализатором)</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 лекарственных средств (FM-station)</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контейнер передвижной</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Изотермический контейнер с хладоэлементами</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холодильник</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 холодильник</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ультразвуковой аппарат экспертного класса с доплером</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 кислотно-щелочного состояния</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Электрокардиограф трехканальный с автоматическим режимом</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искусственной вентиляции легких для скорой медицинской помощи портативный</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автомобиль со спецсигналом (специально оснащенный)</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медицинские настольные</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Бинокулярные лупы (2,5х, 4х, 6х)</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микрохирургический</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инструментов сосудистый</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Кавитационный ультразвуковой хирургический аспиратор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Наркозный аппарат для детей</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Рентгенологический аппарат С-дуга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Аргоноплазменный коагулятор</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Гармонический ультразвуковой скальпель с набором рукояток</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обогрева пациента на операционном столе для детей</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Стойка для эндовидеохирургических лапароскопических вмешательств (забор органа у доноров – печень, почки)</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хирургического инструментария – миниассистент (рано расширители)</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для наблюдения за пациентом с параметрами слежения артериального давления, электрокардиограммы, насыщения кислородом</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для определения сухой массы пациента</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w:t>
            </w:r>
            <w:r>
              <w:br/>
            </w:r>
            <w:r>
              <w:rPr>
                <w:rFonts w:ascii="Times New Roman"/>
                <w:b w:val="false"/>
                <w:i w:val="false"/>
                <w:color w:val="000000"/>
                <w:sz w:val="20"/>
              </w:rPr>
              <w:t>перечня организаций</w:t>
            </w:r>
            <w:r>
              <w:br/>
            </w:r>
            <w:r>
              <w:rPr>
                <w:rFonts w:ascii="Times New Roman"/>
                <w:b w:val="false"/>
                <w:i w:val="false"/>
                <w:color w:val="000000"/>
                <w:sz w:val="20"/>
              </w:rPr>
              <w:t>здравоохранения по заготовке,</w:t>
            </w:r>
            <w:r>
              <w:br/>
            </w:r>
            <w:r>
              <w:rPr>
                <w:rFonts w:ascii="Times New Roman"/>
                <w:b w:val="false"/>
                <w:i w:val="false"/>
                <w:color w:val="000000"/>
                <w:sz w:val="20"/>
              </w:rPr>
              <w:t>изъятию, консервации,</w:t>
            </w:r>
            <w:r>
              <w:br/>
            </w:r>
            <w:r>
              <w:rPr>
                <w:rFonts w:ascii="Times New Roman"/>
                <w:b w:val="false"/>
                <w:i w:val="false"/>
                <w:color w:val="000000"/>
                <w:sz w:val="20"/>
              </w:rPr>
              <w:t>хранению, транспортировке и</w:t>
            </w:r>
            <w:r>
              <w:br/>
            </w:r>
            <w:r>
              <w:rPr>
                <w:rFonts w:ascii="Times New Roman"/>
                <w:b w:val="false"/>
                <w:i w:val="false"/>
                <w:color w:val="000000"/>
                <w:sz w:val="20"/>
              </w:rPr>
              <w:t>трансплантации тканей</w:t>
            </w:r>
            <w:r>
              <w:br/>
            </w:r>
            <w:r>
              <w:rPr>
                <w:rFonts w:ascii="Times New Roman"/>
                <w:b w:val="false"/>
                <w:i w:val="false"/>
                <w:color w:val="000000"/>
                <w:sz w:val="20"/>
              </w:rPr>
              <w:t>(части ткани) (или) органов</w:t>
            </w:r>
            <w:r>
              <w:br/>
            </w:r>
            <w:r>
              <w:rPr>
                <w:rFonts w:ascii="Times New Roman"/>
                <w:b w:val="false"/>
                <w:i w:val="false"/>
                <w:color w:val="000000"/>
                <w:sz w:val="20"/>
              </w:rPr>
              <w:t>(части органов)</w:t>
            </w:r>
          </w:p>
        </w:tc>
      </w:tr>
    </w:tbl>
    <w:bookmarkStart w:name="z363" w:id="350"/>
    <w:p>
      <w:pPr>
        <w:spacing w:after="0"/>
        <w:ind w:left="0"/>
        <w:jc w:val="left"/>
      </w:pPr>
      <w:r>
        <w:rPr>
          <w:rFonts w:ascii="Times New Roman"/>
          <w:b/>
          <w:i w:val="false"/>
          <w:color w:val="000000"/>
        </w:rPr>
        <w:t xml:space="preserve"> Минимальные квалификационные характеристики специалистов центра трансплантации</w:t>
      </w:r>
    </w:p>
    <w:bookmarkEnd w:id="3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620"/>
        <w:gridCol w:w="11332"/>
      </w:tblGrid>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трансплантации по профилю</w:t>
            </w:r>
          </w:p>
        </w:tc>
        <w:tc>
          <w:tcPr>
            <w:tcW w:w="1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Квалификационные требования</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печени</w:t>
            </w:r>
          </w:p>
        </w:tc>
        <w:tc>
          <w:tcPr>
            <w:tcW w:w="1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1"/>
          <w:p>
            <w:pPr>
              <w:spacing w:after="20"/>
              <w:ind w:left="20"/>
              <w:jc w:val="both"/>
            </w:pPr>
            <w:r>
              <w:rPr>
                <w:rFonts w:ascii="Times New Roman"/>
                <w:b w:val="false"/>
                <w:i w:val="false"/>
                <w:color w:val="000000"/>
                <w:sz w:val="20"/>
              </w:rPr>
              <w:t>
1) сертификат специалиста по специальности "Общая хирургия" (колопроктология), повышение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печени;</w:t>
            </w:r>
            <w:r>
              <w:br/>
            </w:r>
            <w:r>
              <w:rPr>
                <w:rFonts w:ascii="Times New Roman"/>
                <w:b w:val="false"/>
                <w:i w:val="false"/>
                <w:color w:val="000000"/>
                <w:sz w:val="20"/>
              </w:rPr>
              <w:t>
</w:t>
            </w:r>
            <w:r>
              <w:rPr>
                <w:rFonts w:ascii="Times New Roman"/>
                <w:b w:val="false"/>
                <w:i w:val="false"/>
                <w:color w:val="000000"/>
                <w:sz w:val="20"/>
              </w:rPr>
              <w:t>2) сертификат специалиста по специальности "Анестезиология и реаниматология (перфузиология, токсикология) (взрослая)", "Анестезиология и реаниматология (перфузиология, токсикология, неонатальная реанимация) (детская)";</w:t>
            </w:r>
            <w:r>
              <w:br/>
            </w:r>
            <w:r>
              <w:rPr>
                <w:rFonts w:ascii="Times New Roman"/>
                <w:b w:val="false"/>
                <w:i w:val="false"/>
                <w:color w:val="000000"/>
                <w:sz w:val="20"/>
              </w:rPr>
              <w:t>
</w:t>
            </w:r>
            <w:r>
              <w:rPr>
                <w:rFonts w:ascii="Times New Roman"/>
                <w:b w:val="false"/>
                <w:i w:val="false"/>
                <w:color w:val="000000"/>
                <w:sz w:val="20"/>
              </w:rPr>
              <w:t>3) сертификат специалиста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"Гастроэнтерология (эндоскопия по профилю основной специальности, ультразвуковая диагностика по профилю основной специальности) (детская)";</w:t>
            </w:r>
            <w:r>
              <w:br/>
            </w:r>
            <w:r>
              <w:rPr>
                <w:rFonts w:ascii="Times New Roman"/>
                <w:b w:val="false"/>
                <w:i w:val="false"/>
                <w:color w:val="000000"/>
                <w:sz w:val="20"/>
              </w:rPr>
              <w:t>
</w:t>
            </w:r>
            <w:r>
              <w:rPr>
                <w:rFonts w:ascii="Times New Roman"/>
                <w:b w:val="false"/>
                <w:i w:val="false"/>
                <w:color w:val="000000"/>
                <w:sz w:val="20"/>
              </w:rPr>
              <w:t>4) сертификат специалиста по специальности: "Терапия (терапия подростковая, диетология)",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кардиология, интервенционная аритмология) (взрослая)",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кардиология, интервенционная аритмология) (детская)", в том числе интервенционная", "Клиническая лабораторная диагностика", "Лучевая диагностика", "Функциональная диагностика", "Патологическая анатомия (взрослая, детская)".</w:t>
            </w:r>
            <w:r>
              <w:br/>
            </w:r>
            <w:r>
              <w:rPr>
                <w:rFonts w:ascii="Times New Roman"/>
                <w:b w:val="false"/>
                <w:i w:val="false"/>
                <w:color w:val="000000"/>
                <w:sz w:val="20"/>
              </w:rPr>
              <w:t>
5) сертификат специалиста со средним уровнем квалификации по специальностям "Сестринское дело" или "Сестринское дело (медицинская(ий) сестра/брат, медицинская(ий) сестра/брат общей практики, специализированная(ый) медицинская(ий) сестра/брат)".</w:t>
            </w:r>
          </w:p>
          <w:bookmarkEnd w:id="351"/>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почки</w:t>
            </w:r>
          </w:p>
        </w:tc>
        <w:tc>
          <w:tcPr>
            <w:tcW w:w="1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2"/>
          <w:p>
            <w:pPr>
              <w:spacing w:after="20"/>
              <w:ind w:left="20"/>
              <w:jc w:val="both"/>
            </w:pPr>
            <w:r>
              <w:rPr>
                <w:rFonts w:ascii="Times New Roman"/>
                <w:b w:val="false"/>
                <w:i w:val="false"/>
                <w:color w:val="000000"/>
                <w:sz w:val="20"/>
              </w:rPr>
              <w:t>
1) сертификат специалиста по специальности "Общая хирургия" (трансплантология), повышение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по трансплантации почки;</w:t>
            </w:r>
            <w:r>
              <w:br/>
            </w:r>
            <w:r>
              <w:rPr>
                <w:rFonts w:ascii="Times New Roman"/>
                <w:b w:val="false"/>
                <w:i w:val="false"/>
                <w:color w:val="000000"/>
                <w:sz w:val="20"/>
              </w:rPr>
              <w:t>
</w:t>
            </w:r>
            <w:r>
              <w:rPr>
                <w:rFonts w:ascii="Times New Roman"/>
                <w:b w:val="false"/>
                <w:i w:val="false"/>
                <w:color w:val="000000"/>
                <w:sz w:val="20"/>
              </w:rPr>
              <w:t>2) сертификат специалиста по специальности "Анестезиология и реаниматология (перфузиология, токсикология) (взрослая)", "Анестезиология и реаниматология (перфузиология, токсикология, неонатальная реанимация) (детская)";</w:t>
            </w:r>
            <w:r>
              <w:br/>
            </w:r>
            <w:r>
              <w:rPr>
                <w:rFonts w:ascii="Times New Roman"/>
                <w:b w:val="false"/>
                <w:i w:val="false"/>
                <w:color w:val="000000"/>
                <w:sz w:val="20"/>
              </w:rPr>
              <w:t>
</w:t>
            </w:r>
            <w:r>
              <w:rPr>
                <w:rFonts w:ascii="Times New Roman"/>
                <w:b w:val="false"/>
                <w:i w:val="false"/>
                <w:color w:val="000000"/>
                <w:sz w:val="20"/>
              </w:rPr>
              <w:t>3) сертификат специалиста по специальности "Эндокринология (взрослая)", "Эндокринология (детская)"; "Терапия (терапия подростковая, диетология)",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кардиология, интервенционная аритмология) (взрослая)",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кардиология, интервенционная аритмология) (детская)", в том числе интервенционная", "Клиническая лабораторная диагностика", "Лучевая диагностика", "Функциональная диагностика", "Патологическая анатомия (взрослая, детская)", стаж работы по специальности не менее 3 лет;</w:t>
            </w:r>
            <w:r>
              <w:br/>
            </w:r>
            <w:r>
              <w:rPr>
                <w:rFonts w:ascii="Times New Roman"/>
                <w:b w:val="false"/>
                <w:i w:val="false"/>
                <w:color w:val="000000"/>
                <w:sz w:val="20"/>
              </w:rPr>
              <w:t>
4) сертификат специалиста со средним уровнем квалификации по специальностям "Сестринское дело" или "Сестринское дело (медицинская(ий) сестра/брат, медицинская(ий) сестра/брат общей практики, специализированная(ый) медицинская(ий) сестра/брат)".</w:t>
            </w:r>
          </w:p>
          <w:bookmarkEnd w:id="352"/>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сердца</w:t>
            </w:r>
          </w:p>
        </w:tc>
        <w:tc>
          <w:tcPr>
            <w:tcW w:w="1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53"/>
          <w:p>
            <w:pPr>
              <w:spacing w:after="20"/>
              <w:ind w:left="20"/>
              <w:jc w:val="both"/>
            </w:pPr>
            <w:r>
              <w:rPr>
                <w:rFonts w:ascii="Times New Roman"/>
                <w:b w:val="false"/>
                <w:i w:val="false"/>
                <w:color w:val="000000"/>
                <w:sz w:val="20"/>
              </w:rPr>
              <w:t>
1) сертификат специалиста по специальности "Кардиохирургия", "Общая хирургия" (торакальная хирургия, трансплантология), повышение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(сердца или легкого, или комплекса "сердце-легкое);</w:t>
            </w:r>
            <w:r>
              <w:br/>
            </w:r>
            <w:r>
              <w:rPr>
                <w:rFonts w:ascii="Times New Roman"/>
                <w:b w:val="false"/>
                <w:i w:val="false"/>
                <w:color w:val="000000"/>
                <w:sz w:val="20"/>
              </w:rPr>
              <w:t>
</w:t>
            </w:r>
            <w:r>
              <w:rPr>
                <w:rFonts w:ascii="Times New Roman"/>
                <w:b w:val="false"/>
                <w:i w:val="false"/>
                <w:color w:val="000000"/>
                <w:sz w:val="20"/>
              </w:rPr>
              <w:t>2) сертификат специалиста по специальности "Анестезиология и реаниматология (перфузиология, токсикология) (взрослая)", "Анестезиология и реаниматология (перфузиология, токсикология, неонатальная реанимация) (детская);</w:t>
            </w:r>
            <w:r>
              <w:br/>
            </w:r>
            <w:r>
              <w:rPr>
                <w:rFonts w:ascii="Times New Roman"/>
                <w:b w:val="false"/>
                <w:i w:val="false"/>
                <w:color w:val="000000"/>
                <w:sz w:val="20"/>
              </w:rPr>
              <w:t>
</w:t>
            </w:r>
            <w:r>
              <w:rPr>
                <w:rFonts w:ascii="Times New Roman"/>
                <w:b w:val="false"/>
                <w:i w:val="false"/>
                <w:color w:val="000000"/>
                <w:sz w:val="20"/>
              </w:rPr>
              <w:t>3) сертификат специалиста по специальности "Эндокринология (взрослая)", "Эндокринология (детская)", "Терапия (терапия подростковая, диетология)", "Клиническая лабораторная диагностика", "Лучевая диагностика", "Функциональная диагностика", "Патологическая анатомия (взрослая, детская)";</w:t>
            </w:r>
            <w:r>
              <w:br/>
            </w:r>
            <w:r>
              <w:rPr>
                <w:rFonts w:ascii="Times New Roman"/>
                <w:b w:val="false"/>
                <w:i w:val="false"/>
                <w:color w:val="000000"/>
                <w:sz w:val="20"/>
              </w:rPr>
              <w:t>
4) сертификат специалиста со средним уровнем квалификации по специальностям "Сестринское дело" или "Сестринское дело (медицинская(ий) сестра/брат, медицинская(ий) сестра/брат общей практики, специализированная(ый) медицинская(ий) сестра/брат)".</w:t>
            </w:r>
          </w:p>
          <w:bookmarkEnd w:id="353"/>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комплекса "сердце-легкое"</w:t>
            </w:r>
          </w:p>
        </w:tc>
        <w:tc>
          <w:tcPr>
            <w:tcW w:w="1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54"/>
          <w:p>
            <w:pPr>
              <w:spacing w:after="20"/>
              <w:ind w:left="20"/>
              <w:jc w:val="both"/>
            </w:pPr>
            <w:r>
              <w:rPr>
                <w:rFonts w:ascii="Times New Roman"/>
                <w:b w:val="false"/>
                <w:i w:val="false"/>
                <w:color w:val="000000"/>
                <w:sz w:val="20"/>
              </w:rPr>
              <w:t>
1) сертификат специалиста по специальности "Кардиохирургия", "Общая хирургия" (торакальная хирургия, трансплантология), повышение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(сердца или легкого, или комплекса "сердце-легкое);</w:t>
            </w:r>
            <w:r>
              <w:br/>
            </w:r>
            <w:r>
              <w:rPr>
                <w:rFonts w:ascii="Times New Roman"/>
                <w:b w:val="false"/>
                <w:i w:val="false"/>
                <w:color w:val="000000"/>
                <w:sz w:val="20"/>
              </w:rPr>
              <w:t>
</w:t>
            </w:r>
            <w:r>
              <w:rPr>
                <w:rFonts w:ascii="Times New Roman"/>
                <w:b w:val="false"/>
                <w:i w:val="false"/>
                <w:color w:val="000000"/>
                <w:sz w:val="20"/>
              </w:rPr>
              <w:t>2) сертификат специалиста по специальности "Анестезиология и реаниматология (перфузиология, токсикология) (взрослая)", "Анестезиология и реаниматология (перфузиология, токсикология, неонатальная реанимация) (детская)";</w:t>
            </w:r>
            <w:r>
              <w:br/>
            </w:r>
            <w:r>
              <w:rPr>
                <w:rFonts w:ascii="Times New Roman"/>
                <w:b w:val="false"/>
                <w:i w:val="false"/>
                <w:color w:val="000000"/>
                <w:sz w:val="20"/>
              </w:rPr>
              <w:t>
</w:t>
            </w:r>
            <w:r>
              <w:rPr>
                <w:rFonts w:ascii="Times New Roman"/>
                <w:b w:val="false"/>
                <w:i w:val="false"/>
                <w:color w:val="000000"/>
                <w:sz w:val="20"/>
              </w:rPr>
              <w:t>3) сертификат специалиста по специальности "Кардиология" (ультразвуковая диагностика по профилю основной специальности, функциональная диагностика по профилю основной специальности, интервенционная кардиология, интервенционная аритмология) (взрослая и (или) детская), "Терапия (терапия подростковая, диетология)", "Клиническая лабораторная диагностика", "Лучевая диагностика" "Функциональная диагностика", "Патологическая анатомия (взрослая, детская)";</w:t>
            </w:r>
            <w:r>
              <w:br/>
            </w:r>
            <w:r>
              <w:rPr>
                <w:rFonts w:ascii="Times New Roman"/>
                <w:b w:val="false"/>
                <w:i w:val="false"/>
                <w:color w:val="000000"/>
                <w:sz w:val="20"/>
              </w:rPr>
              <w:t>
4) сертификат специалиста со средним уровнем квалификации по специальностям "Сестринское дело" или "Сестринское дело (медицинская(ий) сестра/брат, медицинская(ий) сестра/брат общей практики, специализированная(ый) медицинская(ий) сестра/брат)".</w:t>
            </w:r>
          </w:p>
          <w:bookmarkEnd w:id="354"/>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поджелудочной железы</w:t>
            </w:r>
          </w:p>
        </w:tc>
        <w:tc>
          <w:tcPr>
            <w:tcW w:w="1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55"/>
          <w:p>
            <w:pPr>
              <w:spacing w:after="20"/>
              <w:ind w:left="20"/>
              <w:jc w:val="both"/>
            </w:pPr>
            <w:r>
              <w:rPr>
                <w:rFonts w:ascii="Times New Roman"/>
                <w:b w:val="false"/>
                <w:i w:val="false"/>
                <w:color w:val="000000"/>
                <w:sz w:val="20"/>
              </w:rPr>
              <w:t>
1) сертификат специалиста по специальности "Общая хирургия" (трансплантология), повышение квалификации по вопросам трансплантологии, забору органов от кадавра и транспортировке донорских органов, в том числе с использованием специализированного оборудования по транспортировке органов человека, в частности по трансплантации поджелудочной железы;</w:t>
            </w:r>
            <w:r>
              <w:br/>
            </w:r>
            <w:r>
              <w:rPr>
                <w:rFonts w:ascii="Times New Roman"/>
                <w:b w:val="false"/>
                <w:i w:val="false"/>
                <w:color w:val="000000"/>
                <w:sz w:val="20"/>
              </w:rPr>
              <w:t>
</w:t>
            </w:r>
            <w:r>
              <w:rPr>
                <w:rFonts w:ascii="Times New Roman"/>
                <w:b w:val="false"/>
                <w:i w:val="false"/>
                <w:color w:val="000000"/>
                <w:sz w:val="20"/>
              </w:rPr>
              <w:t>2) сертификат специалиста по специальности "Анестезиология и реаниматология (перфузиология, токсикология) (взрослая)", "Анестезиология и реаниматология (перфузиология, токсикология, неонатальная реанимация) (детская)";</w:t>
            </w:r>
            <w:r>
              <w:br/>
            </w:r>
            <w:r>
              <w:rPr>
                <w:rFonts w:ascii="Times New Roman"/>
                <w:b w:val="false"/>
                <w:i w:val="false"/>
                <w:color w:val="000000"/>
                <w:sz w:val="20"/>
              </w:rPr>
              <w:t>
3) сертификат специалиста по специальности: "Эндокринология (взрослая)", "Эндокринология (детская)", "Терапия (терапия подростковая, диетология)", "Клиническая лабораторная диагностика", "Лучевая диагностика" "Функциональная диагностика", "Патологическая анатомия (взрослая, детская)"; 4) сертификат специалиста со средним уровнем квалификации по специальностям "Сестринское дело" или "Сестринское дело (медицинская (ий) сестра/брат, медицинская(ий) сестра/брат общей практики, специализированная(ый) медицинская(ий) сестра/брат)".</w:t>
            </w:r>
          </w:p>
          <w:bookmarkEnd w:id="355"/>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роговицы</w:t>
            </w:r>
          </w:p>
        </w:tc>
        <w:tc>
          <w:tcPr>
            <w:tcW w:w="1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56"/>
          <w:p>
            <w:pPr>
              <w:spacing w:after="20"/>
              <w:ind w:left="20"/>
              <w:jc w:val="both"/>
            </w:pPr>
            <w:r>
              <w:rPr>
                <w:rFonts w:ascii="Times New Roman"/>
                <w:b w:val="false"/>
                <w:i w:val="false"/>
                <w:color w:val="000000"/>
                <w:sz w:val="20"/>
              </w:rPr>
              <w:t>
1) сертификат специалиста по специальности "Офтальмология (взрослая, детская)", повышение квалификации по транспортировке донорских органов (тканей), в том числе с использованием специализированного оборудования по транспортировке органов (тканей) человека, прошедшим обучение по пересадке роговицы, в частности по трансплантации роговицы;</w:t>
            </w:r>
            <w:r>
              <w:br/>
            </w:r>
            <w:r>
              <w:rPr>
                <w:rFonts w:ascii="Times New Roman"/>
                <w:b w:val="false"/>
                <w:i w:val="false"/>
                <w:color w:val="000000"/>
                <w:sz w:val="20"/>
              </w:rPr>
              <w:t>
</w:t>
            </w:r>
            <w:r>
              <w:rPr>
                <w:rFonts w:ascii="Times New Roman"/>
                <w:b w:val="false"/>
                <w:i w:val="false"/>
                <w:color w:val="000000"/>
                <w:sz w:val="20"/>
              </w:rPr>
              <w:t>2) сертификат специалиста по специальности "Анестезиология и реаниматология (перфузиология, токсикология) (взрослая)", "Анестезиология и реаниматология (перфузиология, токсикология, неонатальная реанимация) (детская)";</w:t>
            </w:r>
            <w:r>
              <w:br/>
            </w:r>
            <w:r>
              <w:rPr>
                <w:rFonts w:ascii="Times New Roman"/>
                <w:b w:val="false"/>
                <w:i w:val="false"/>
                <w:color w:val="000000"/>
                <w:sz w:val="20"/>
              </w:rPr>
              <w:t>
3) сертификат специалиста со средним уровнем квалификации по специальностям "Сестринское дело" или "Сестринское дело (медицинская(ий) сестра/брат, медицинская(ий) сестра/брат общей практики, специализированная(ый) медицинская(ий) сестра/брат".</w:t>
            </w:r>
          </w:p>
          <w:bookmarkEnd w:id="356"/>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 ткани</w:t>
            </w:r>
          </w:p>
        </w:tc>
        <w:tc>
          <w:tcPr>
            <w:tcW w:w="1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57"/>
          <w:p>
            <w:pPr>
              <w:spacing w:after="20"/>
              <w:ind w:left="20"/>
              <w:jc w:val="both"/>
            </w:pPr>
            <w:r>
              <w:rPr>
                <w:rFonts w:ascii="Times New Roman"/>
                <w:b w:val="false"/>
                <w:i w:val="false"/>
                <w:color w:val="000000"/>
                <w:sz w:val="20"/>
              </w:rPr>
              <w:t>
1) сертификат специалиста по специальности "Общая хирургия" (трансплантология, ультразвуковая диагностика по профилю основной специальности), повышение квалификации по вопросам трансплантологии, забору ткани от кадавра и транспортировке донорских тканей, в том числе с использованием специализированного оборудования по транспортировке тканей человека, по трансплантации ткани;</w:t>
            </w:r>
            <w:r>
              <w:br/>
            </w:r>
            <w:r>
              <w:rPr>
                <w:rFonts w:ascii="Times New Roman"/>
                <w:b w:val="false"/>
                <w:i w:val="false"/>
                <w:color w:val="000000"/>
                <w:sz w:val="20"/>
              </w:rPr>
              <w:t>
</w:t>
            </w:r>
            <w:r>
              <w:rPr>
                <w:rFonts w:ascii="Times New Roman"/>
                <w:b w:val="false"/>
                <w:i w:val="false"/>
                <w:color w:val="000000"/>
                <w:sz w:val="20"/>
              </w:rPr>
              <w:t>2) сертификат специалиста по специальности "Анестезиология и реаниматология (перфузиология, токсикология) (взрослая)", "Анестезиология и реаниматология (перфузиология, токсикология, неонатальная реанимация) (детская)";</w:t>
            </w:r>
            <w:r>
              <w:br/>
            </w:r>
            <w:r>
              <w:rPr>
                <w:rFonts w:ascii="Times New Roman"/>
                <w:b w:val="false"/>
                <w:i w:val="false"/>
                <w:color w:val="000000"/>
                <w:sz w:val="20"/>
              </w:rPr>
              <w:t>
</w:t>
            </w:r>
            <w:r>
              <w:rPr>
                <w:rFonts w:ascii="Times New Roman"/>
                <w:b w:val="false"/>
                <w:i w:val="false"/>
                <w:color w:val="000000"/>
                <w:sz w:val="20"/>
              </w:rPr>
              <w:t>3) сертификат специалиста по специальности "Гастроэнтерология (эндоскопия по профилю основной специальности, ультразвуковая диагностика по профилю основной специальности) (взрослая)", "Гастроэнтерология (эндоскопия по профилю основной специальности, ультразвуковая диагностика по профилю основной специальности) (детская)";</w:t>
            </w:r>
            <w:r>
              <w:br/>
            </w:r>
            <w:r>
              <w:rPr>
                <w:rFonts w:ascii="Times New Roman"/>
                <w:b w:val="false"/>
                <w:i w:val="false"/>
                <w:color w:val="000000"/>
                <w:sz w:val="20"/>
              </w:rPr>
              <w:t>
</w:t>
            </w:r>
            <w:r>
              <w:rPr>
                <w:rFonts w:ascii="Times New Roman"/>
                <w:b w:val="false"/>
                <w:i w:val="false"/>
                <w:color w:val="000000"/>
                <w:sz w:val="20"/>
              </w:rPr>
              <w:t>4) сертификат специалиста по специальности "Терапия (терапия подростковая, диетология)", "Кардиология (взрослая)", "Кардиология (взрослая)", в том числе интервенционная", "Травматология-ортопедия (камбустиология) (взрослая, детская)", "Клиническая лабораторная диагностика", "Гематология (взрослая)", "Лучевая диагностика", "Функциональная диагностика", "Патологическая анатомия (взрослая, детская)";</w:t>
            </w:r>
            <w:r>
              <w:br/>
            </w:r>
            <w:r>
              <w:rPr>
                <w:rFonts w:ascii="Times New Roman"/>
                <w:b w:val="false"/>
                <w:i w:val="false"/>
                <w:color w:val="000000"/>
                <w:sz w:val="20"/>
              </w:rPr>
              <w:t>
5) сертификат специалиста со средним уровнем квалификации по специальностям "Сестринское дело" или "Сестринское дело (медицинская(ий) сестра/брат, медицинская(ий) сестра/брат общей практики, специализированная(ый) медицинская(ий) сестра/брат)".</w:t>
            </w:r>
          </w:p>
          <w:bookmarkEnd w:id="35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формирования</w:t>
            </w:r>
            <w:r>
              <w:br/>
            </w:r>
            <w:r>
              <w:rPr>
                <w:rFonts w:ascii="Times New Roman"/>
                <w:b w:val="false"/>
                <w:i w:val="false"/>
                <w:color w:val="000000"/>
                <w:sz w:val="20"/>
              </w:rPr>
              <w:t>перечня организаций</w:t>
            </w:r>
            <w:r>
              <w:br/>
            </w:r>
            <w:r>
              <w:rPr>
                <w:rFonts w:ascii="Times New Roman"/>
                <w:b w:val="false"/>
                <w:i w:val="false"/>
                <w:color w:val="000000"/>
                <w:sz w:val="20"/>
              </w:rPr>
              <w:t>здравоохранения по заготовке,</w:t>
            </w:r>
            <w:r>
              <w:br/>
            </w:r>
            <w:r>
              <w:rPr>
                <w:rFonts w:ascii="Times New Roman"/>
                <w:b w:val="false"/>
                <w:i w:val="false"/>
                <w:color w:val="000000"/>
                <w:sz w:val="20"/>
              </w:rPr>
              <w:t>изъятию, консервации,</w:t>
            </w:r>
            <w:r>
              <w:br/>
            </w:r>
            <w:r>
              <w:rPr>
                <w:rFonts w:ascii="Times New Roman"/>
                <w:b w:val="false"/>
                <w:i w:val="false"/>
                <w:color w:val="000000"/>
                <w:sz w:val="20"/>
              </w:rPr>
              <w:t>хранению, транспортировке и</w:t>
            </w:r>
            <w:r>
              <w:br/>
            </w:r>
            <w:r>
              <w:rPr>
                <w:rFonts w:ascii="Times New Roman"/>
                <w:b w:val="false"/>
                <w:i w:val="false"/>
                <w:color w:val="000000"/>
                <w:sz w:val="20"/>
              </w:rPr>
              <w:t>трансплантации тканей</w:t>
            </w:r>
            <w:r>
              <w:br/>
            </w:r>
            <w:r>
              <w:rPr>
                <w:rFonts w:ascii="Times New Roman"/>
                <w:b w:val="false"/>
                <w:i w:val="false"/>
                <w:color w:val="000000"/>
                <w:sz w:val="20"/>
              </w:rPr>
              <w:t>(части ткани) (или) органов</w:t>
            </w:r>
            <w:r>
              <w:br/>
            </w:r>
            <w:r>
              <w:rPr>
                <w:rFonts w:ascii="Times New Roman"/>
                <w:b w:val="false"/>
                <w:i w:val="false"/>
                <w:color w:val="000000"/>
                <w:sz w:val="20"/>
              </w:rPr>
              <w:t>(части органов)</w:t>
            </w:r>
          </w:p>
        </w:tc>
      </w:tr>
    </w:tbl>
    <w:bookmarkStart w:name="z386" w:id="358"/>
    <w:p>
      <w:pPr>
        <w:spacing w:after="0"/>
        <w:ind w:left="0"/>
        <w:jc w:val="left"/>
      </w:pPr>
      <w:r>
        <w:rPr>
          <w:rFonts w:ascii="Times New Roman"/>
          <w:b/>
          <w:i w:val="false"/>
          <w:color w:val="000000"/>
        </w:rPr>
        <w:t xml:space="preserve"> Перечень специализированного медицинского оборудования для Банка ткани и клеток</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3"/>
        <w:gridCol w:w="4356"/>
        <w:gridCol w:w="4161"/>
      </w:tblGrid>
      <w:tr>
        <w:trPr>
          <w:trHeight w:val="30"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п/п</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(шт.)</w:t>
            </w:r>
          </w:p>
        </w:tc>
      </w:tr>
      <w:tr>
        <w:trPr>
          <w:trHeight w:val="30"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Дьюар криохранилище</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для программируемого криозамораживания</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Рефрижераторные центрифуги</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Низкотемпературные рефрижераторы</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Холодильные установки с автоматическим мониторингом температурного режима</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ламинарный с приточно-вытяжной вентиляцией</w:t>
            </w:r>
          </w:p>
        </w:tc>
        <w:tc>
          <w:tcPr>
            <w:tcW w:w="4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формирования</w:t>
            </w:r>
            <w:r>
              <w:br/>
            </w:r>
            <w:r>
              <w:rPr>
                <w:rFonts w:ascii="Times New Roman"/>
                <w:b w:val="false"/>
                <w:i w:val="false"/>
                <w:color w:val="000000"/>
                <w:sz w:val="20"/>
              </w:rPr>
              <w:t>перечня организаций</w:t>
            </w:r>
            <w:r>
              <w:br/>
            </w:r>
            <w:r>
              <w:rPr>
                <w:rFonts w:ascii="Times New Roman"/>
                <w:b w:val="false"/>
                <w:i w:val="false"/>
                <w:color w:val="000000"/>
                <w:sz w:val="20"/>
              </w:rPr>
              <w:t>здравоохранения по заготовке,</w:t>
            </w:r>
            <w:r>
              <w:br/>
            </w:r>
            <w:r>
              <w:rPr>
                <w:rFonts w:ascii="Times New Roman"/>
                <w:b w:val="false"/>
                <w:i w:val="false"/>
                <w:color w:val="000000"/>
                <w:sz w:val="20"/>
              </w:rPr>
              <w:t>изъятию, консервации,</w:t>
            </w:r>
            <w:r>
              <w:br/>
            </w:r>
            <w:r>
              <w:rPr>
                <w:rFonts w:ascii="Times New Roman"/>
                <w:b w:val="false"/>
                <w:i w:val="false"/>
                <w:color w:val="000000"/>
                <w:sz w:val="20"/>
              </w:rPr>
              <w:t>хранению, транспортировке и</w:t>
            </w:r>
            <w:r>
              <w:br/>
            </w:r>
            <w:r>
              <w:rPr>
                <w:rFonts w:ascii="Times New Roman"/>
                <w:b w:val="false"/>
                <w:i w:val="false"/>
                <w:color w:val="000000"/>
                <w:sz w:val="20"/>
              </w:rPr>
              <w:t>трансплантации тканей</w:t>
            </w:r>
            <w:r>
              <w:br/>
            </w:r>
            <w:r>
              <w:rPr>
                <w:rFonts w:ascii="Times New Roman"/>
                <w:b w:val="false"/>
                <w:i w:val="false"/>
                <w:color w:val="000000"/>
                <w:sz w:val="20"/>
              </w:rPr>
              <w:t>(части ткани) (или) органов</w:t>
            </w:r>
            <w:r>
              <w:br/>
            </w:r>
            <w:r>
              <w:rPr>
                <w:rFonts w:ascii="Times New Roman"/>
                <w:b w:val="false"/>
                <w:i w:val="false"/>
                <w:color w:val="000000"/>
                <w:sz w:val="20"/>
              </w:rPr>
              <w:t>(части органов)</w:t>
            </w:r>
          </w:p>
        </w:tc>
      </w:tr>
    </w:tbl>
    <w:bookmarkStart w:name="z388" w:id="359"/>
    <w:p>
      <w:pPr>
        <w:spacing w:after="0"/>
        <w:ind w:left="0"/>
        <w:jc w:val="left"/>
      </w:pPr>
      <w:r>
        <w:rPr>
          <w:rFonts w:ascii="Times New Roman"/>
          <w:b/>
          <w:i w:val="false"/>
          <w:color w:val="000000"/>
        </w:rPr>
        <w:t xml:space="preserve"> Перечень организаций здравоохранения по изъятию, заготовке, хранению, консервации, транспортировке тканей (части ткани), или органов (части органов) и трансплантации тканей (части тканей) или органов (части органов)</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519"/>
        <w:gridCol w:w="806"/>
        <w:gridCol w:w="806"/>
        <w:gridCol w:w="806"/>
        <w:gridCol w:w="806"/>
        <w:gridCol w:w="806"/>
        <w:gridCol w:w="806"/>
        <w:gridCol w:w="806"/>
        <w:gridCol w:w="1095"/>
        <w:gridCol w:w="1095"/>
        <w:gridCol w:w="1095"/>
        <w:gridCol w:w="1095"/>
        <w:gridCol w:w="1096"/>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Организации здравоохранения, допущенные к изъятию, заготовке, хранению, консервации, транспортировке органов (части органов) и трансплантации органов (части органов) (центры трансплантаций)</w:t>
            </w:r>
          </w:p>
        </w:tc>
      </w:tr>
      <w:tr>
        <w:trPr>
          <w:trHeight w:val="30"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организации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сердца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легкого</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сердца-легкого</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поджелудочной железы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взрослому населению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детскому населению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взрослому населению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детскому населению</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живого донора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трупного донора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живого донора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трупного донора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живого донора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трупного донора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живого донора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трупного донора</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962"/>
        <w:gridCol w:w="6668"/>
        <w:gridCol w:w="962"/>
        <w:gridCol w:w="24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Организации здравоохранения, на базе которых проводятся изъятие и консервация тканей и (или) органов (части органов) от трупов с целью трансплантации (донорские стационары)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организации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регистрации (перерегистрации) юридических лиц, свидетельство о государственной регистрации индивидуального предпринимателя, (№ регистрации и дата выдачи)</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телефоны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Организации здравоохранения, оказывающие услуги по изъятию, заготовке, хранению, консервации, транспортировке и трансплантации тканей (части ткани) (банки ткани и клеток)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организации</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Справка о регистрации (перерегистрации) юридических лиц, свидетельство о государственной регистрации индивидуального предпринимателя, (№ регистрации и дата выдачи)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телефоны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ткани (части ткани), клеток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9" w:id="360"/>
    <w:p>
      <w:pPr>
        <w:spacing w:after="0"/>
        <w:ind w:left="0"/>
        <w:jc w:val="both"/>
      </w:pPr>
      <w:r>
        <w:rPr>
          <w:rFonts w:ascii="Times New Roman"/>
          <w:b w:val="false"/>
          <w:i w:val="false"/>
          <w:color w:val="000000"/>
          <w:sz w:val="28"/>
        </w:rPr>
        <w:t>
      В столбцах 3-14, пишутся слова "разрешено", "запрещено"</w:t>
      </w:r>
    </w:p>
    <w:bookmarkEnd w:id="3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формирования</w:t>
            </w:r>
            <w:r>
              <w:br/>
            </w:r>
            <w:r>
              <w:rPr>
                <w:rFonts w:ascii="Times New Roman"/>
                <w:b w:val="false"/>
                <w:i w:val="false"/>
                <w:color w:val="000000"/>
                <w:sz w:val="20"/>
              </w:rPr>
              <w:t>перечня организаций</w:t>
            </w:r>
            <w:r>
              <w:br/>
            </w:r>
            <w:r>
              <w:rPr>
                <w:rFonts w:ascii="Times New Roman"/>
                <w:b w:val="false"/>
                <w:i w:val="false"/>
                <w:color w:val="000000"/>
                <w:sz w:val="20"/>
              </w:rPr>
              <w:t>здравоохранения по заготовке,</w:t>
            </w:r>
            <w:r>
              <w:br/>
            </w:r>
            <w:r>
              <w:rPr>
                <w:rFonts w:ascii="Times New Roman"/>
                <w:b w:val="false"/>
                <w:i w:val="false"/>
                <w:color w:val="000000"/>
                <w:sz w:val="20"/>
              </w:rPr>
              <w:t>изъятию, консервации,</w:t>
            </w:r>
            <w:r>
              <w:br/>
            </w:r>
            <w:r>
              <w:rPr>
                <w:rFonts w:ascii="Times New Roman"/>
                <w:b w:val="false"/>
                <w:i w:val="false"/>
                <w:color w:val="000000"/>
                <w:sz w:val="20"/>
              </w:rPr>
              <w:t>хранению, транспортировке и</w:t>
            </w:r>
            <w:r>
              <w:br/>
            </w:r>
            <w:r>
              <w:rPr>
                <w:rFonts w:ascii="Times New Roman"/>
                <w:b w:val="false"/>
                <w:i w:val="false"/>
                <w:color w:val="000000"/>
                <w:sz w:val="20"/>
              </w:rPr>
              <w:t>трансплантации тканей</w:t>
            </w:r>
            <w:r>
              <w:br/>
            </w:r>
            <w:r>
              <w:rPr>
                <w:rFonts w:ascii="Times New Roman"/>
                <w:b w:val="false"/>
                <w:i w:val="false"/>
                <w:color w:val="000000"/>
                <w:sz w:val="20"/>
              </w:rPr>
              <w:t>(части ткани) (или) органов</w:t>
            </w:r>
            <w:r>
              <w:br/>
            </w:r>
            <w:r>
              <w:rPr>
                <w:rFonts w:ascii="Times New Roman"/>
                <w:b w:val="false"/>
                <w:i w:val="false"/>
                <w:color w:val="000000"/>
                <w:sz w:val="20"/>
              </w:rPr>
              <w:t>(части органов)</w:t>
            </w:r>
          </w:p>
        </w:tc>
      </w:tr>
    </w:tbl>
    <w:bookmarkStart w:name="z391" w:id="361"/>
    <w:p>
      <w:pPr>
        <w:spacing w:after="0"/>
        <w:ind w:left="0"/>
        <w:jc w:val="left"/>
      </w:pPr>
      <w:r>
        <w:rPr>
          <w:rFonts w:ascii="Times New Roman"/>
          <w:b/>
          <w:i w:val="false"/>
          <w:color w:val="000000"/>
        </w:rPr>
        <w:t xml:space="preserve"> Индикаторы оценки работы Центров трансплантации*</w:t>
      </w:r>
    </w:p>
    <w:bookmarkEnd w:id="3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4164"/>
        <w:gridCol w:w="1533"/>
        <w:gridCol w:w="4623"/>
        <w:gridCol w:w="1301"/>
      </w:tblGrid>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количеству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качеству</w:t>
            </w:r>
          </w:p>
        </w:tc>
      </w:tr>
      <w:tr>
        <w:trPr>
          <w:trHeight w:val="30" w:hRule="atLeast"/>
        </w:trPr>
        <w:tc>
          <w:tcPr>
            <w:tcW w:w="0" w:type="auto"/>
            <w:vMerge/>
            <w:tcBorders>
              <w:top w:val="nil"/>
              <w:left w:val="single" w:color="cfcfcf" w:sz="5"/>
              <w:bottom w:val="single" w:color="cfcfcf" w:sz="5"/>
              <w:right w:val="single" w:color="cfcfcf" w:sz="5"/>
            </w:tcBorders>
          </w:tcP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выполненных трансплантаций в год</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оценки</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Выживаемость реципиента, трансплантата, летальность</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оценки</w:t>
            </w: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почки</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 операций в год</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Одногодичная выживаемость реципиентов менее 90%</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Одногодичная выживаемость трансплантата менее 80%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 операций 2-й год подряд</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списка Центров трансплантации</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Двухгодичная выживаемость реципиентов менее 85%.</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Перечня центров трансплантации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Двухгодичная выживаемость трансплантата менее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летальность по хирургическим причинам в течение 15-30 дней после операции</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Перечня центров трансплантации</w:t>
            </w: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печени</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5 операций в год</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списка Центров трансплантации</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Одногодичная выживаемость реципиентов менее 75%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Двухгодичная выживаемость реципиентов менее 65%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Перечня центров трансплантации</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сердца</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Менее5 операций в год</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списка Центров трансплантации</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Одногодичная выживаемость пеципиента менее75%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w:t>
            </w: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сердца-легкого</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операций в течение 3-х лет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w:t>
            </w:r>
          </w:p>
        </w:tc>
        <w:tc>
          <w:tcPr>
            <w:tcW w:w="4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выживаемость пациента &lt;40% в первый год</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операций в течение 5-ти лет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списка Центров трансплантации,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легкого</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2–х операций в год.</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w:t>
            </w:r>
          </w:p>
        </w:tc>
        <w:tc>
          <w:tcPr>
            <w:tcW w:w="4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Одногодичная выживаемость реципиентов менее 50%</w:t>
            </w:r>
          </w:p>
        </w:tc>
        <w:tc>
          <w:tcPr>
            <w:tcW w:w="1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операций в течение 3-х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операций в течение 5-ти лет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списка Центров трансплантации</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Двухгодичная выживаемость реципиентов менее 40%</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Перечня центров трансплантации</w:t>
            </w:r>
          </w:p>
        </w:tc>
      </w:tr>
      <w:tr>
        <w:trPr>
          <w:trHeight w:val="30" w:hRule="atLeast"/>
        </w:trPr>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поджелудочной железы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 операции в год или отсутствие операции в течение 3-х лет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Одногодичная выживаемость реципиентов менее 85%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операций в течение 5-ти лет</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списка Центров трансплантации</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Двухгодичная выживаемость реципиента менее 75%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исключение из Перечня центров трансплантации</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центр трансплантации обеспечивает повышение квалификации не менее одного трансплантолога по профилю ежегодно продолжительностью не менее 216 час</w:t>
            </w:r>
          </w:p>
        </w:tc>
      </w:tr>
    </w:tbl>
    <w:bookmarkStart w:name="z392" w:id="362"/>
    <w:p>
      <w:pPr>
        <w:spacing w:after="0"/>
        <w:ind w:left="0"/>
        <w:jc w:val="both"/>
      </w:pPr>
      <w:r>
        <w:rPr>
          <w:rFonts w:ascii="Times New Roman"/>
          <w:b w:val="false"/>
          <w:i w:val="false"/>
          <w:color w:val="000000"/>
          <w:sz w:val="28"/>
        </w:rPr>
        <w:t>
      *Данные индикаторы оценки не относятся к медицинским организациям, оказывающим услуги по детской трансплантологии.</w:t>
      </w:r>
    </w:p>
    <w:bookmarkEnd w:id="3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2019 года</w:t>
            </w:r>
            <w:r>
              <w:br/>
            </w:r>
            <w:r>
              <w:rPr>
                <w:rFonts w:ascii="Times New Roman"/>
                <w:b w:val="false"/>
                <w:i w:val="false"/>
                <w:color w:val="000000"/>
                <w:sz w:val="20"/>
              </w:rPr>
              <w:t>№ ҚР ДСМ-13</w:t>
            </w:r>
          </w:p>
        </w:tc>
      </w:tr>
    </w:tbl>
    <w:bookmarkStart w:name="z394" w:id="363"/>
    <w:p>
      <w:pPr>
        <w:spacing w:after="0"/>
        <w:ind w:left="0"/>
        <w:jc w:val="left"/>
      </w:pPr>
      <w:r>
        <w:rPr>
          <w:rFonts w:ascii="Times New Roman"/>
          <w:b/>
          <w:i w:val="false"/>
          <w:color w:val="000000"/>
        </w:rPr>
        <w:t xml:space="preserve"> Перечень приказов Министерства здравоохранения признанных утратившим силу</w:t>
      </w:r>
    </w:p>
    <w:bookmarkEnd w:id="363"/>
    <w:bookmarkStart w:name="z395" w:id="36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30 октября 2009 года № 623 "Об утверждении Правил изъятия, заготовки, хранения, консервации, транспортировки, проведения трансплантации тканей (части ткани) и (или) органов (части органов) от донора к реципиенту" (зарегистрирован в Реестре государственной регистрации нормативных правовых актов за № 5909);</w:t>
      </w:r>
    </w:p>
    <w:bookmarkEnd w:id="364"/>
    <w:bookmarkStart w:name="z396" w:id="3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и.о. Министра здравоохранения Республики Казахстан от 12 сентября 2011 года № 615 "О внесении изменений и дополнений в приказ Министра здравоохранения Республики Казахстан от 30 октября 2009 года № 623 "Об утверждении Правил изъятия, консервации, проведения трансплантации тканей и (или) органов (части органов) от человека к человеку и от животных к человеку" (Зарегистрирован в Реестре государственной регистрации нормативных правовых актов за № 7253);</w:t>
      </w:r>
    </w:p>
    <w:bookmarkEnd w:id="365"/>
    <w:bookmarkStart w:name="z397" w:id="36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3 октября 2013 года № 573 "О внесении изменения в приказ Министра здравоохранения Республики Казахстан от 30 октября 2009 года № 623 "Об утверждении Правил изъятия, консервации, проведения трансплантации тканей и (или) органов (части органов) от человека к человеку и от животных к человеку" (в Реестре государственной регистрации нормативных правовых актов за № 8866);</w:t>
      </w:r>
    </w:p>
    <w:bookmarkEnd w:id="366"/>
    <w:bookmarkStart w:name="z398" w:id="36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28 мая 2015 года № 406 "О внесении изменений в приказ Министра здравоохранения Республики Казахстан от 30 октября 2009 года № 623 "Об утверждении Правил изъятия, консервации, проведения трансплантации тканей и (или) органов (части органов) от человека к человеку и от животных к человеку" (Зарегистрирован в Реестре государственной регистрации нормативных правовых актов за 11348).</w:t>
      </w:r>
    </w:p>
    <w:bookmarkEnd w:id="3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