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24b2" w14:textId="9df2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информации по медицинским отходам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марта 2019 года № ҚР ДСМ-15. Зарегистрирован в Министерстве юстиции Республики Казахстан 4 апреля 2019 года № 18459. Утратил силу приказом Министра здравоохранения Республики Казахстан от 30 ноября 2020 года № ҚР ДСМ-219/2020.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по медицинским отходам.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информации по медицинским отходам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информации по медицинским отходам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собственники отходов – физические и юридические лица, осуществляющие обращение с медицинскими отходами;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специализированные организации – субъекты, деятельность которых связана со сбором, обезвреживанием, хранением, захоронением и утилизацией медицинских отходов;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отходы – отходы, образующиеся в процессе оказания медицинских услуг и проведения медицинских манипуляций, классифицируемые по классам опасности;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удаление медицинских отходов – операции по захоронению и уничтожению отходов;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с медицинскими отходами – виды деятельности, связанные с отходами, включая предупреждение и минимизацию образования отходов, учет и контроль, накопление отходов, а также сбор, переработку, утилизацию, обезвреживание, транспортировку, хранение (складирование), удаление отходов и иные действия связанные с ними;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обезвреживание медицинских отходов – уменьшение или устранение опасных свойств отходов путем механической, физико-химической или биологической обработки;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утилизация медицинских отходов – использование отходов в качестве вторичных материальных или энергетических ресурсов;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захоронение медицинских отходов – размещение отходов в назначенном месте для хранения в течение неограниченного срока, исключающее опасное воздействие захороненных отходов на здоровье населения и окружающую среду.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информации по медицинским отходам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здравоохранения ведут ежедневный учет образованных медицинских отходов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 "Санитарно-эпидемиологические требования к объектам здравоохранения", утвержденным приказом Министра здравоохранения Республики Казахстан от 31 мая 2017 года № 357 (зарегистрирован в Реестре государственной регистрации нормативных правовых актов под № 15760).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Специализированные организации ведут журнал ежедневного учета по обезвреживанию и (или) удалению медицинских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Собственники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296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главой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представляют информацию по медицинским отходам уполномоченному органу в области охраны окружающей среды в виде ежегодного отчета в области обращения с медицинскими отходами (далее – отчет) для внесения их в Государственный кадастр отходов производства и потребления.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Отчет предоставляется ежегодно по состоянию на 1 января до 1 марта года, следующего за отчетным в уполномоченный орган в области охраны окружающей среды посредством заполнения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подписания его уполномоченным лицом, ответственным за представление информации.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Собственники отходов обеспечивают полноту, непрерывность и достоверность данных отчетов.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Собственники отходов хранят документацию по учету отходов не менее пяти лет.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Территориальные подразделения государственного органа в сфере санитарно-эпидемиологического благополучия населения через систему охраны окружающей среды проводят анализ данных по медицинским отходам при осуществлении государственного контроля и надзора.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по медицинским отходам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ежедневного учета по обезвреживанию и (или) удалению медицинских отходов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 за 20___ год</w:t>
      </w:r>
      <w:r>
        <w:br/>
      </w:r>
      <w:r>
        <w:rPr>
          <w:rFonts w:ascii="Times New Roman"/>
          <w:b/>
          <w:i w:val="false"/>
          <w:color w:val="000000"/>
        </w:rPr>
        <w:t>(Наименование специализированной организации)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6"/>
        <w:gridCol w:w="776"/>
        <w:gridCol w:w="776"/>
        <w:gridCol w:w="776"/>
        <w:gridCol w:w="1856"/>
        <w:gridCol w:w="776"/>
        <w:gridCol w:w="1425"/>
        <w:gridCol w:w="1857"/>
        <w:gridCol w:w="776"/>
        <w:gridCol w:w="142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"Б"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Биологические/анатомические отходы 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(тонн)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захоронение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 или переработку отходов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 или переработку отходов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1026"/>
        <w:gridCol w:w="1026"/>
        <w:gridCol w:w="1026"/>
        <w:gridCol w:w="1581"/>
        <w:gridCol w:w="1026"/>
        <w:gridCol w:w="1213"/>
        <w:gridCol w:w="1581"/>
        <w:gridCol w:w="1027"/>
        <w:gridCol w:w="121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Биологические/ анатомические отходы 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(тонн)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Захоронено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захоронение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 или переработку отходов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 или переработку отходов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903"/>
        <w:gridCol w:w="903"/>
        <w:gridCol w:w="903"/>
        <w:gridCol w:w="903"/>
        <w:gridCol w:w="695"/>
        <w:gridCol w:w="695"/>
        <w:gridCol w:w="903"/>
        <w:gridCol w:w="903"/>
        <w:gridCol w:w="449"/>
        <w:gridCol w:w="454"/>
        <w:gridCol w:w="1391"/>
        <w:gridCol w:w="904"/>
        <w:gridCol w:w="90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содержащие предметы (шт)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(л), твердые (тонн)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(тонн)</w:t>
            </w:r>
          </w:p>
        </w:tc>
      </w:tr>
      <w:tr>
        <w:trPr>
          <w:trHeight w:val="30" w:hRule="atLeast"/>
        </w:trPr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Демеркуризировано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демеркуризацию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захоронение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Механико-химическим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Термо-вакуумным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захоронение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ежедневного учета заполняется в электронном виде, в формате xls (Microsoft Excel).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по медицинским отходам 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в области обращения с медицинскими отходами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образованным медицинским отходам *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 за 20___ год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 здравоохранения)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111"/>
        <w:gridCol w:w="570"/>
        <w:gridCol w:w="570"/>
        <w:gridCol w:w="570"/>
        <w:gridCol w:w="1467"/>
        <w:gridCol w:w="570"/>
        <w:gridCol w:w="570"/>
        <w:gridCol w:w="570"/>
        <w:gridCol w:w="1467"/>
        <w:gridCol w:w="885"/>
        <w:gridCol w:w="885"/>
        <w:gridCol w:w="885"/>
        <w:gridCol w:w="146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"А" (м3)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"Б"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Биологические/ анатомические отходы (тонн)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(тонн)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(тонн)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самим объектом здравоохранения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самим объектом здравоохранения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самим объектом здравоохранения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880"/>
        <w:gridCol w:w="880"/>
        <w:gridCol w:w="1459"/>
        <w:gridCol w:w="880"/>
        <w:gridCol w:w="880"/>
        <w:gridCol w:w="880"/>
        <w:gridCol w:w="1459"/>
        <w:gridCol w:w="880"/>
        <w:gridCol w:w="880"/>
        <w:gridCol w:w="881"/>
        <w:gridCol w:w="146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Биологические/анатомические отходы (тонн)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(тонн)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(тонн)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самим объектом здравоохранения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самим объектом здравоохранения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самим объектом здравоохранения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167"/>
        <w:gridCol w:w="704"/>
        <w:gridCol w:w="704"/>
        <w:gridCol w:w="704"/>
        <w:gridCol w:w="1167"/>
        <w:gridCol w:w="704"/>
        <w:gridCol w:w="1167"/>
        <w:gridCol w:w="704"/>
        <w:gridCol w:w="1167"/>
        <w:gridCol w:w="704"/>
        <w:gridCol w:w="704"/>
        <w:gridCol w:w="704"/>
        <w:gridCol w:w="12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"Г"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"Д" (кг)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(на обезвреживание, утилизацию, демеркуризацию)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предметы (шт)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(л), қатты (тонна) дәрілік заттар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(кг)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самим объектом здравоохранения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отходов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отгрузки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передачи (дата и № договора)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организациями здравоохранения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 лица, ответственного за составление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составления "__" ____ 20 год</w:t>
      </w:r>
    </w:p>
    <w:bookmarkEnd w:id="38"/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обезвреживанию и (или) удалению медицинских отходов**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 за 20___ год</w:t>
      </w:r>
      <w:r>
        <w:br/>
      </w:r>
      <w:r>
        <w:rPr>
          <w:rFonts w:ascii="Times New Roman"/>
          <w:b/>
          <w:i w:val="false"/>
          <w:color w:val="000000"/>
        </w:rPr>
        <w:t>(Наименование специализированной организации)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537"/>
        <w:gridCol w:w="537"/>
        <w:gridCol w:w="537"/>
        <w:gridCol w:w="1284"/>
        <w:gridCol w:w="537"/>
        <w:gridCol w:w="986"/>
        <w:gridCol w:w="1285"/>
        <w:gridCol w:w="537"/>
        <w:gridCol w:w="986"/>
        <w:gridCol w:w="1285"/>
        <w:gridCol w:w="835"/>
        <w:gridCol w:w="835"/>
        <w:gridCol w:w="83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"Б"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Биологические/анатомические отходы 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(тонн)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Биологические/ анатомические отходы (тонн)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Захоронено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захоронение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 или переработку отходов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 или переработку отходов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Захоронено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захоронение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1652"/>
        <w:gridCol w:w="1953"/>
        <w:gridCol w:w="2545"/>
        <w:gridCol w:w="1652"/>
        <w:gridCol w:w="19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(тонн)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 или переработку отходов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 или переработку отходов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903"/>
        <w:gridCol w:w="903"/>
        <w:gridCol w:w="903"/>
        <w:gridCol w:w="903"/>
        <w:gridCol w:w="1391"/>
        <w:gridCol w:w="903"/>
        <w:gridCol w:w="903"/>
        <w:gridCol w:w="903"/>
        <w:gridCol w:w="1391"/>
        <w:gridCol w:w="903"/>
        <w:gridCol w:w="90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содержащие предметы (шт)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жидкие (л), твердые 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(тонн)</w:t>
            </w:r>
          </w:p>
        </w:tc>
      </w:tr>
      <w:tr>
        <w:trPr>
          <w:trHeight w:val="30" w:hRule="atLeast"/>
        </w:trPr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Демеркуризировано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демеркуризацию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захоронение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Механико-химическим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Термо-вакуумным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1"/>
        <w:gridCol w:w="1468"/>
        <w:gridCol w:w="1468"/>
        <w:gridCol w:w="1468"/>
        <w:gridCol w:w="1468"/>
        <w:gridCol w:w="1468"/>
        <w:gridCol w:w="269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"Д" (тонн)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(на обезвреживание, утилизацию, демеркуризацию)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отходов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отгрузки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захоронение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передачи (дата и № договора)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специализированной организацией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 лица, ответственного за составление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составления "__" ____ 20 год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