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7fd5" w14:textId="52b7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19 ноября 2009 года № 742 "Об утверждении Правил проведения инспектирования в сфере обращения лекарственных средств, изделий медицинского назначения и медицинской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10 апреля 2019 года № ҚР ДСМ-26. Зарегистрирован в Министерстве юстиции Республики Казахстан 15 апреля 2019 года № 18511. Утратил силу приказом Министра здравоохранения Республики Казахстан от 27 января 2021 года № ҚР ДСМ-9.</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27.01.2021 </w:t>
      </w:r>
      <w:r>
        <w:rPr>
          <w:rFonts w:ascii="Times New Roman"/>
          <w:b w:val="false"/>
          <w:i w:val="false"/>
          <w:color w:val="ff0000"/>
          <w:sz w:val="28"/>
        </w:rPr>
        <w:t>№ ҚР ДСМ-9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75-1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приказ </w:t>
      </w:r>
      <w:r>
        <w:rPr>
          <w:rFonts w:ascii="Times New Roman"/>
          <w:b w:val="false"/>
          <w:i w:val="false"/>
          <w:color w:val="000000"/>
          <w:sz w:val="28"/>
        </w:rPr>
        <w:t xml:space="preserve"> Министра здравоохранения Республики Казахстан от 19 ноября 2009 года № 742 "Об утверждении Правил проведения инспектирования в сфере обращения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5947, опубликован в 2010 году в Собрании актов центральных исполнительных и иных центральных государственных органов Республики Казахстан № 7)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проведения фармацевтических инспекций по надлежащим фармацевтическим практикам";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фармацевтических инспекций по надлежащим фармацевтическим практикам.";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инспектирования в сфере обращения лекарственных средств, изделий медицинского назначения и медицинской техники,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2. Комитету фармации Министерства здравоохранения Республики Казахстан в установленном законодательном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4" w:id="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
    <w:bookmarkStart w:name="z15" w:id="9"/>
    <w:p>
      <w:pPr>
        <w:spacing w:after="0"/>
        <w:ind w:left="0"/>
        <w:jc w:val="both"/>
      </w:pPr>
      <w:r>
        <w:rPr>
          <w:rFonts w:ascii="Times New Roman"/>
          <w:b w:val="false"/>
          <w:i w:val="false"/>
          <w:color w:val="000000"/>
          <w:sz w:val="28"/>
        </w:rPr>
        <w:t>
      4) размещение настоящего совместного приказа на интернет-ресурсе Министерства здравоохранения Республики Казахстан после его официального опубликования;</w:t>
      </w:r>
    </w:p>
    <w:bookmarkEnd w:id="9"/>
    <w:bookmarkStart w:name="z16" w:id="10"/>
    <w:p>
      <w:pPr>
        <w:spacing w:after="0"/>
        <w:ind w:left="0"/>
        <w:jc w:val="both"/>
      </w:pPr>
      <w:r>
        <w:rPr>
          <w:rFonts w:ascii="Times New Roman"/>
          <w:b w:val="false"/>
          <w:i w:val="false"/>
          <w:color w:val="000000"/>
          <w:sz w:val="28"/>
        </w:rPr>
        <w:t xml:space="preserve">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и 4) настоящего пункта. </w:t>
      </w:r>
    </w:p>
    <w:bookmarkEnd w:id="10"/>
    <w:bookmarkStart w:name="z17"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11"/>
    <w:bookmarkStart w:name="z18"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 xml:space="preserve">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w:t>
            </w:r>
            <w:r>
              <w:br/>
            </w:r>
            <w:r>
              <w:rPr>
                <w:rFonts w:ascii="Times New Roman"/>
                <w:b w:val="false"/>
                <w:i w:val="false"/>
                <w:color w:val="000000"/>
                <w:sz w:val="20"/>
              </w:rPr>
              <w:t>№ ҚР ДСМ-26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ноября 2009 года № 742</w:t>
            </w:r>
          </w:p>
        </w:tc>
      </w:tr>
    </w:tbl>
    <w:bookmarkStart w:name="z22" w:id="13"/>
    <w:p>
      <w:pPr>
        <w:spacing w:after="0"/>
        <w:ind w:left="0"/>
        <w:jc w:val="left"/>
      </w:pPr>
      <w:r>
        <w:rPr>
          <w:rFonts w:ascii="Times New Roman"/>
          <w:b/>
          <w:i w:val="false"/>
          <w:color w:val="000000"/>
        </w:rPr>
        <w:t xml:space="preserve"> Правила проведения фармацевтических инспекций по надлежащим фармацевтическим практикам</w:t>
      </w:r>
    </w:p>
    <w:bookmarkEnd w:id="13"/>
    <w:bookmarkStart w:name="z23" w:id="14"/>
    <w:p>
      <w:pPr>
        <w:spacing w:after="0"/>
        <w:ind w:left="0"/>
        <w:jc w:val="left"/>
      </w:pPr>
      <w:r>
        <w:rPr>
          <w:rFonts w:ascii="Times New Roman"/>
          <w:b/>
          <w:i w:val="false"/>
          <w:color w:val="000000"/>
        </w:rPr>
        <w:t xml:space="preserve"> Глава 1. Общие положения</w:t>
      </w:r>
    </w:p>
    <w:bookmarkEnd w:id="14"/>
    <w:bookmarkStart w:name="z24" w:id="15"/>
    <w:p>
      <w:pPr>
        <w:spacing w:after="0"/>
        <w:ind w:left="0"/>
        <w:jc w:val="both"/>
      </w:pPr>
      <w:r>
        <w:rPr>
          <w:rFonts w:ascii="Times New Roman"/>
          <w:b w:val="false"/>
          <w:i w:val="false"/>
          <w:color w:val="000000"/>
          <w:sz w:val="28"/>
        </w:rPr>
        <w:t>
      1. Настоящие Правила проведения фармацевтических инспекций по надлежащим фармацевтическим практикам (далее - Правила) определяют порядок проведения фармацевтических инспекций по надлежащим фармацевтическим практикам.</w:t>
      </w:r>
    </w:p>
    <w:bookmarkEnd w:id="15"/>
    <w:bookmarkStart w:name="z25" w:id="16"/>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6"/>
    <w:bookmarkStart w:name="z26" w:id="17"/>
    <w:p>
      <w:pPr>
        <w:spacing w:after="0"/>
        <w:ind w:left="0"/>
        <w:jc w:val="both"/>
      </w:pPr>
      <w:r>
        <w:rPr>
          <w:rFonts w:ascii="Times New Roman"/>
          <w:b w:val="false"/>
          <w:i w:val="false"/>
          <w:color w:val="000000"/>
          <w:sz w:val="28"/>
        </w:rPr>
        <w:t>
      1)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bookmarkEnd w:id="17"/>
    <w:bookmarkStart w:name="z27" w:id="18"/>
    <w:p>
      <w:pPr>
        <w:spacing w:after="0"/>
        <w:ind w:left="0"/>
        <w:jc w:val="both"/>
      </w:pPr>
      <w:r>
        <w:rPr>
          <w:rFonts w:ascii="Times New Roman"/>
          <w:b w:val="false"/>
          <w:i w:val="false"/>
          <w:color w:val="000000"/>
          <w:sz w:val="28"/>
        </w:rPr>
        <w:t>
      2) фармацевтическая инспекция на соответствие требованиям надлежащих фармацевтических практик (далее – инспекция) – оценка объекта в сфере обращения лекарственных средств и медицинских изделий и организаций здравоохранения с целью определения его соответствия требованиям надлежащих фармацевтических практик;</w:t>
      </w:r>
    </w:p>
    <w:bookmarkEnd w:id="18"/>
    <w:bookmarkStart w:name="z28" w:id="19"/>
    <w:p>
      <w:pPr>
        <w:spacing w:after="0"/>
        <w:ind w:left="0"/>
        <w:jc w:val="both"/>
      </w:pPr>
      <w:r>
        <w:rPr>
          <w:rFonts w:ascii="Times New Roman"/>
          <w:b w:val="false"/>
          <w:i w:val="false"/>
          <w:color w:val="000000"/>
          <w:sz w:val="28"/>
        </w:rPr>
        <w:t>
      3) государственная экспертная организация в сфере обращения лекарственных средств, медицинских изделий (далее – экспертная организация) – организация, определяемая уполномоченным органом в области здравоохранения для проведения экспертизы лекарственных средств и медицинских изделий;</w:t>
      </w:r>
    </w:p>
    <w:bookmarkEnd w:id="19"/>
    <w:bookmarkStart w:name="z29" w:id="20"/>
    <w:p>
      <w:pPr>
        <w:spacing w:after="0"/>
        <w:ind w:left="0"/>
        <w:jc w:val="both"/>
      </w:pPr>
      <w:r>
        <w:rPr>
          <w:rFonts w:ascii="Times New Roman"/>
          <w:b w:val="false"/>
          <w:i w:val="false"/>
          <w:color w:val="000000"/>
          <w:sz w:val="28"/>
        </w:rPr>
        <w:t>
      4) реестр фармацевтических инспекторов Республики Казахстан – информационный ресурс уполномоченного органа, содержащий сведения о фармацевтических инспекторах Республики Казахстан;</w:t>
      </w:r>
    </w:p>
    <w:bookmarkEnd w:id="20"/>
    <w:bookmarkStart w:name="z30" w:id="21"/>
    <w:p>
      <w:pPr>
        <w:spacing w:after="0"/>
        <w:ind w:left="0"/>
        <w:jc w:val="both"/>
      </w:pPr>
      <w:r>
        <w:rPr>
          <w:rFonts w:ascii="Times New Roman"/>
          <w:b w:val="false"/>
          <w:i w:val="false"/>
          <w:color w:val="000000"/>
          <w:sz w:val="28"/>
        </w:rPr>
        <w:t>
      5)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 в соответствии с порядком, определяемым уполномоченным органом.</w:t>
      </w:r>
    </w:p>
    <w:bookmarkEnd w:id="21"/>
    <w:bookmarkStart w:name="z31" w:id="22"/>
    <w:p>
      <w:pPr>
        <w:spacing w:after="0"/>
        <w:ind w:left="0"/>
        <w:jc w:val="both"/>
      </w:pPr>
      <w:r>
        <w:rPr>
          <w:rFonts w:ascii="Times New Roman"/>
          <w:b w:val="false"/>
          <w:i w:val="false"/>
          <w:color w:val="000000"/>
          <w:sz w:val="28"/>
        </w:rPr>
        <w:t>
      3. Инспекции на соответствие требованиям надлежащей лабораторной практики (GLP), надлежащей клинической практики (GCP), надлежащей производственной практики (GMP), надлежащей дистрибьюторской практики (GDP), проводятся государственным органом в сфере обращения лекарственных средств и медицинских изделий (далее – государственный орган). Инспектирование на соответствие требованиям надлежащей аптечной практики (GPP) проводят территориальные подразделения государственного органа (далее – территориальные подразделения).</w:t>
      </w:r>
    </w:p>
    <w:bookmarkEnd w:id="22"/>
    <w:bookmarkStart w:name="z32" w:id="23"/>
    <w:p>
      <w:pPr>
        <w:spacing w:after="0"/>
        <w:ind w:left="0"/>
        <w:jc w:val="both"/>
      </w:pPr>
      <w:r>
        <w:rPr>
          <w:rFonts w:ascii="Times New Roman"/>
          <w:b w:val="false"/>
          <w:i w:val="false"/>
          <w:color w:val="000000"/>
          <w:sz w:val="28"/>
        </w:rPr>
        <w:t>
      Государственный орган координирует деятельность фармацевтического инспектората (далее – структурное подразделение государственного органа) и территориальных подразделений, выдает или отзывает сертификаты на соответствие надлежащих фармацевтических практик, за исключением надлежащей аптечной практики (GPP).</w:t>
      </w:r>
    </w:p>
    <w:bookmarkEnd w:id="23"/>
    <w:bookmarkStart w:name="z33" w:id="24"/>
    <w:p>
      <w:pPr>
        <w:spacing w:after="0"/>
        <w:ind w:left="0"/>
        <w:jc w:val="both"/>
      </w:pPr>
      <w:r>
        <w:rPr>
          <w:rFonts w:ascii="Times New Roman"/>
          <w:b w:val="false"/>
          <w:i w:val="false"/>
          <w:color w:val="000000"/>
          <w:sz w:val="28"/>
        </w:rPr>
        <w:t>
      Территориальные подразделения выдают или отзывают сертификаты на соответствие надлежащей аптечной практики (GPP).</w:t>
      </w:r>
    </w:p>
    <w:bookmarkEnd w:id="24"/>
    <w:bookmarkStart w:name="z34" w:id="25"/>
    <w:p>
      <w:pPr>
        <w:spacing w:after="0"/>
        <w:ind w:left="0"/>
        <w:jc w:val="both"/>
      </w:pPr>
      <w:r>
        <w:rPr>
          <w:rFonts w:ascii="Times New Roman"/>
          <w:b w:val="false"/>
          <w:i w:val="false"/>
          <w:color w:val="000000"/>
          <w:sz w:val="28"/>
        </w:rPr>
        <w:t>
      4. Инспекции подлежат аптеки на соответствие требованиям надлежащей аптечной практики (GPP), аптечные склады на соответствие требованиям надлежащей дистрибьюторской практики (GDP), организации по производству лекарственных средств на соответствие требованиям надлежащей производственной практики (GMP), организации здравоохранения, осуществляющие доклинические (неклинические) испытания на соответствие требованиям надлежащей лабораторной практики (GLP), клинические исследования, осуществляемые организациями здравоохранения на соответствие требованиям надлежащей клинической практики (GCP).</w:t>
      </w:r>
    </w:p>
    <w:bookmarkEnd w:id="25"/>
    <w:bookmarkStart w:name="z35" w:id="26"/>
    <w:p>
      <w:pPr>
        <w:spacing w:after="0"/>
        <w:ind w:left="0"/>
        <w:jc w:val="both"/>
      </w:pPr>
      <w:r>
        <w:rPr>
          <w:rFonts w:ascii="Times New Roman"/>
          <w:b w:val="false"/>
          <w:i w:val="false"/>
          <w:color w:val="000000"/>
          <w:sz w:val="28"/>
        </w:rPr>
        <w:t>
      5. Основанием для начала инспекции является поступившая от субъекта в сфере обращения лекарственных средств и медицинских изделий (далее – субъект инспектирования) в государственный орган и его территориальное подразделение заявка о проведении фармацевтической инспекции объекта по форме согласно приложению 1 к настоящим Правилам.</w:t>
      </w:r>
    </w:p>
    <w:bookmarkEnd w:id="26"/>
    <w:bookmarkStart w:name="z36" w:id="27"/>
    <w:p>
      <w:pPr>
        <w:spacing w:after="0"/>
        <w:ind w:left="0"/>
        <w:jc w:val="both"/>
      </w:pPr>
      <w:r>
        <w:rPr>
          <w:rFonts w:ascii="Times New Roman"/>
          <w:b w:val="false"/>
          <w:i w:val="false"/>
          <w:color w:val="000000"/>
          <w:sz w:val="28"/>
        </w:rPr>
        <w:t>
      К заявке субъект инспектирования прилагает следующие документы:</w:t>
      </w:r>
    </w:p>
    <w:bookmarkEnd w:id="27"/>
    <w:bookmarkStart w:name="z37" w:id="28"/>
    <w:p>
      <w:pPr>
        <w:spacing w:after="0"/>
        <w:ind w:left="0"/>
        <w:jc w:val="both"/>
      </w:pPr>
      <w:r>
        <w:rPr>
          <w:rFonts w:ascii="Times New Roman"/>
          <w:b w:val="false"/>
          <w:i w:val="false"/>
          <w:color w:val="000000"/>
          <w:sz w:val="28"/>
        </w:rPr>
        <w:t>
      1) копия лицензии на осуществление деятельности;</w:t>
      </w:r>
    </w:p>
    <w:bookmarkEnd w:id="28"/>
    <w:bookmarkStart w:name="z38" w:id="29"/>
    <w:p>
      <w:pPr>
        <w:spacing w:after="0"/>
        <w:ind w:left="0"/>
        <w:jc w:val="both"/>
      </w:pPr>
      <w:r>
        <w:rPr>
          <w:rFonts w:ascii="Times New Roman"/>
          <w:b w:val="false"/>
          <w:i w:val="false"/>
          <w:color w:val="000000"/>
          <w:sz w:val="28"/>
        </w:rPr>
        <w:t>
      2) копию руководства по качеству;</w:t>
      </w:r>
    </w:p>
    <w:bookmarkEnd w:id="29"/>
    <w:bookmarkStart w:name="z39" w:id="30"/>
    <w:p>
      <w:pPr>
        <w:spacing w:after="0"/>
        <w:ind w:left="0"/>
        <w:jc w:val="both"/>
      </w:pPr>
      <w:r>
        <w:rPr>
          <w:rFonts w:ascii="Times New Roman"/>
          <w:b w:val="false"/>
          <w:i w:val="false"/>
          <w:color w:val="000000"/>
          <w:sz w:val="28"/>
        </w:rPr>
        <w:t>
      3) копии документов по организационной структуре и штатному расписанию объекта;</w:t>
      </w:r>
    </w:p>
    <w:bookmarkEnd w:id="30"/>
    <w:bookmarkStart w:name="z40" w:id="31"/>
    <w:p>
      <w:pPr>
        <w:spacing w:after="0"/>
        <w:ind w:left="0"/>
        <w:jc w:val="both"/>
      </w:pPr>
      <w:r>
        <w:rPr>
          <w:rFonts w:ascii="Times New Roman"/>
          <w:b w:val="false"/>
          <w:i w:val="false"/>
          <w:color w:val="000000"/>
          <w:sz w:val="28"/>
        </w:rPr>
        <w:t>
      4) копию досье производственного участка (для производителей);</w:t>
      </w:r>
    </w:p>
    <w:bookmarkEnd w:id="31"/>
    <w:bookmarkStart w:name="z41" w:id="32"/>
    <w:p>
      <w:pPr>
        <w:spacing w:after="0"/>
        <w:ind w:left="0"/>
        <w:jc w:val="both"/>
      </w:pPr>
      <w:r>
        <w:rPr>
          <w:rFonts w:ascii="Times New Roman"/>
          <w:b w:val="false"/>
          <w:i w:val="false"/>
          <w:color w:val="000000"/>
          <w:sz w:val="28"/>
        </w:rPr>
        <w:t>
      5) перечень лекарственных средств, производимых (планируемых к производству) на производственном участке (для производителей);</w:t>
      </w:r>
    </w:p>
    <w:bookmarkEnd w:id="32"/>
    <w:bookmarkStart w:name="z42" w:id="33"/>
    <w:p>
      <w:pPr>
        <w:spacing w:after="0"/>
        <w:ind w:left="0"/>
        <w:jc w:val="both"/>
      </w:pPr>
      <w:r>
        <w:rPr>
          <w:rFonts w:ascii="Times New Roman"/>
          <w:b w:val="false"/>
          <w:i w:val="false"/>
          <w:color w:val="000000"/>
          <w:sz w:val="28"/>
        </w:rPr>
        <w:t>
      6) копии документированных стандартных операционных процедур.</w:t>
      </w:r>
    </w:p>
    <w:bookmarkEnd w:id="33"/>
    <w:bookmarkStart w:name="z43" w:id="34"/>
    <w:p>
      <w:pPr>
        <w:spacing w:after="0"/>
        <w:ind w:left="0"/>
        <w:jc w:val="both"/>
      </w:pPr>
      <w:r>
        <w:rPr>
          <w:rFonts w:ascii="Times New Roman"/>
          <w:b w:val="false"/>
          <w:i w:val="false"/>
          <w:color w:val="000000"/>
          <w:sz w:val="28"/>
        </w:rPr>
        <w:t>
      6. Для проведения инспекции создается инспекционная группа, в которую входят ведущий фармацевтический инспектор, руководящий группой, члены группы, включая фармацевтических инспекторов, привлекаемых экспертов и стажеров.</w:t>
      </w:r>
    </w:p>
    <w:bookmarkEnd w:id="34"/>
    <w:bookmarkStart w:name="z44" w:id="35"/>
    <w:p>
      <w:pPr>
        <w:spacing w:after="0"/>
        <w:ind w:left="0"/>
        <w:jc w:val="both"/>
      </w:pPr>
      <w:r>
        <w:rPr>
          <w:rFonts w:ascii="Times New Roman"/>
          <w:b w:val="false"/>
          <w:i w:val="false"/>
          <w:color w:val="000000"/>
          <w:sz w:val="28"/>
        </w:rPr>
        <w:t>
      Cостав инспекционной группы определяется руководителем государственного органа из числа фармацевтических инспекторов по надлежащим фармацевтическим практикам и при необходимости привлеченных экспертов экспертной организации (по согласованию), прошедших соответствующее обучение по инспектированию на соответствие надлежащих фармацевтических практик и уполномоченных на проведение фармацевтической инспекции, в зависимости от цели, продолжительности инспекции и области деятельности субъекта инспектирования.</w:t>
      </w:r>
    </w:p>
    <w:bookmarkEnd w:id="35"/>
    <w:bookmarkStart w:name="z45" w:id="36"/>
    <w:p>
      <w:pPr>
        <w:spacing w:after="0"/>
        <w:ind w:left="0"/>
        <w:jc w:val="both"/>
      </w:pPr>
      <w:r>
        <w:rPr>
          <w:rFonts w:ascii="Times New Roman"/>
          <w:b w:val="false"/>
          <w:i w:val="false"/>
          <w:color w:val="000000"/>
          <w:sz w:val="28"/>
        </w:rPr>
        <w:t>
      7. Инспекционная группа состоит не менее чем из двух инспекторов, включая ведущего фармацевтического инспектора.</w:t>
      </w:r>
    </w:p>
    <w:bookmarkEnd w:id="36"/>
    <w:bookmarkStart w:name="z46" w:id="37"/>
    <w:p>
      <w:pPr>
        <w:spacing w:after="0"/>
        <w:ind w:left="0"/>
        <w:jc w:val="both"/>
      </w:pPr>
      <w:r>
        <w:rPr>
          <w:rFonts w:ascii="Times New Roman"/>
          <w:b w:val="false"/>
          <w:i w:val="false"/>
          <w:color w:val="000000"/>
          <w:sz w:val="28"/>
        </w:rPr>
        <w:t>
      В инспекционную группу могут быть включены стажеры (вновь принятые специалисты в фармацевтический инспекторат), их статус отмечается в распоряжении о формировании инспекционной группы. Стажеры не участвуют в классификации отклонений, полученных по результатам проведенной инспекции.</w:t>
      </w:r>
    </w:p>
    <w:bookmarkEnd w:id="37"/>
    <w:bookmarkStart w:name="z47" w:id="38"/>
    <w:p>
      <w:pPr>
        <w:spacing w:after="0"/>
        <w:ind w:left="0"/>
        <w:jc w:val="both"/>
      </w:pPr>
      <w:r>
        <w:rPr>
          <w:rFonts w:ascii="Times New Roman"/>
          <w:b w:val="false"/>
          <w:i w:val="false"/>
          <w:color w:val="000000"/>
          <w:sz w:val="28"/>
        </w:rPr>
        <w:t>
      Инспекционную группу сопровождают, в случае необходимости, наблюдатели и переводчики.</w:t>
      </w:r>
    </w:p>
    <w:bookmarkEnd w:id="38"/>
    <w:bookmarkStart w:name="z48" w:id="39"/>
    <w:p>
      <w:pPr>
        <w:spacing w:after="0"/>
        <w:ind w:left="0"/>
        <w:jc w:val="both"/>
      </w:pPr>
      <w:r>
        <w:rPr>
          <w:rFonts w:ascii="Times New Roman"/>
          <w:b w:val="false"/>
          <w:i w:val="false"/>
          <w:color w:val="000000"/>
          <w:sz w:val="28"/>
        </w:rPr>
        <w:t>
      8. Инспекция проводится инспекторами, владеющими необходимыми для осуществления инспекции знаниями законодательства в сфере обращения лекарственных средств и медицинских изделий, требований надлежащих фармацевтических практик Республики Казахстан или Евразийского экономического союза.</w:t>
      </w:r>
    </w:p>
    <w:bookmarkEnd w:id="39"/>
    <w:bookmarkStart w:name="z49" w:id="40"/>
    <w:p>
      <w:pPr>
        <w:spacing w:after="0"/>
        <w:ind w:left="0"/>
        <w:jc w:val="both"/>
      </w:pPr>
      <w:r>
        <w:rPr>
          <w:rFonts w:ascii="Times New Roman"/>
          <w:b w:val="false"/>
          <w:i w:val="false"/>
          <w:color w:val="000000"/>
          <w:sz w:val="28"/>
        </w:rPr>
        <w:t>
      При проведении инспекции инспектора не выступают в роли консультантов, соблюдают конфиденциальность сведений, получаемых в процессе подготовки и проведения инспекции, а также сохраняют конфиденциальность результатов инспекции.</w:t>
      </w:r>
    </w:p>
    <w:bookmarkEnd w:id="40"/>
    <w:bookmarkStart w:name="z50" w:id="41"/>
    <w:p>
      <w:pPr>
        <w:spacing w:after="0"/>
        <w:ind w:left="0"/>
        <w:jc w:val="left"/>
      </w:pPr>
      <w:r>
        <w:rPr>
          <w:rFonts w:ascii="Times New Roman"/>
          <w:b/>
          <w:i w:val="false"/>
          <w:color w:val="000000"/>
        </w:rPr>
        <w:t xml:space="preserve"> Глава 2. Порядок проведения фармацевтических инспекций</w:t>
      </w:r>
    </w:p>
    <w:bookmarkEnd w:id="41"/>
    <w:bookmarkStart w:name="z51" w:id="42"/>
    <w:p>
      <w:pPr>
        <w:spacing w:after="0"/>
        <w:ind w:left="0"/>
        <w:jc w:val="both"/>
      </w:pPr>
      <w:r>
        <w:rPr>
          <w:rFonts w:ascii="Times New Roman"/>
          <w:b w:val="false"/>
          <w:i w:val="false"/>
          <w:color w:val="000000"/>
          <w:sz w:val="28"/>
        </w:rPr>
        <w:t xml:space="preserve">
      9. Инспекция проводится на соответствие объекта субъекта инспектирования надлежащим фармацевтическим практикам, утверждаемым уполномоченным органом в соответствии с </w:t>
      </w:r>
      <w:r>
        <w:rPr>
          <w:rFonts w:ascii="Times New Roman"/>
          <w:b w:val="false"/>
          <w:i w:val="false"/>
          <w:color w:val="000000"/>
          <w:sz w:val="28"/>
        </w:rPr>
        <w:t>подпунктом 115)</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w:t>
      </w:r>
    </w:p>
    <w:bookmarkEnd w:id="42"/>
    <w:bookmarkStart w:name="z52" w:id="43"/>
    <w:p>
      <w:pPr>
        <w:spacing w:after="0"/>
        <w:ind w:left="0"/>
        <w:jc w:val="both"/>
      </w:pPr>
      <w:r>
        <w:rPr>
          <w:rFonts w:ascii="Times New Roman"/>
          <w:b w:val="false"/>
          <w:i w:val="false"/>
          <w:color w:val="000000"/>
          <w:sz w:val="28"/>
        </w:rPr>
        <w:t>
      10. Инспекция проводится в следующих случаях:</w:t>
      </w:r>
    </w:p>
    <w:bookmarkEnd w:id="43"/>
    <w:bookmarkStart w:name="z53" w:id="44"/>
    <w:p>
      <w:pPr>
        <w:spacing w:after="0"/>
        <w:ind w:left="0"/>
        <w:jc w:val="both"/>
      </w:pPr>
      <w:r>
        <w:rPr>
          <w:rFonts w:ascii="Times New Roman"/>
          <w:b w:val="false"/>
          <w:i w:val="false"/>
          <w:color w:val="000000"/>
          <w:sz w:val="28"/>
        </w:rPr>
        <w:t>
      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практикой фармаконадзора (GVP);</w:t>
      </w:r>
    </w:p>
    <w:bookmarkEnd w:id="44"/>
    <w:bookmarkStart w:name="z54" w:id="45"/>
    <w:p>
      <w:pPr>
        <w:spacing w:after="0"/>
        <w:ind w:left="0"/>
        <w:jc w:val="both"/>
      </w:pPr>
      <w:r>
        <w:rPr>
          <w:rFonts w:ascii="Times New Roman"/>
          <w:b w:val="false"/>
          <w:i w:val="false"/>
          <w:color w:val="000000"/>
          <w:sz w:val="28"/>
        </w:rPr>
        <w:t>
      2) на основании заявки субъекта в сфере обращения лекарственных средств и медицинских изделий, а также в целях лицензирования фармацевтической деятельности, регистрации, экспертизы лекарственных средств или проведения расследований, связанных с безопасностью, качеством и эффективностью лекарственных препаратов, медицинских изделий, в соответствии с программой проведения фармацевтической инспекции;</w:t>
      </w:r>
    </w:p>
    <w:bookmarkEnd w:id="45"/>
    <w:bookmarkStart w:name="z55" w:id="46"/>
    <w:p>
      <w:pPr>
        <w:spacing w:after="0"/>
        <w:ind w:left="0"/>
        <w:jc w:val="both"/>
      </w:pPr>
      <w:r>
        <w:rPr>
          <w:rFonts w:ascii="Times New Roman"/>
          <w:b w:val="false"/>
          <w:i w:val="false"/>
          <w:color w:val="000000"/>
          <w:sz w:val="28"/>
        </w:rPr>
        <w:t>
      3) по результатам ранее проведенной фармацевтической инспекции с целью подтверждения устранения выявленных несоответствий;</w:t>
      </w:r>
    </w:p>
    <w:bookmarkEnd w:id="46"/>
    <w:bookmarkStart w:name="z56" w:id="47"/>
    <w:p>
      <w:pPr>
        <w:spacing w:after="0"/>
        <w:ind w:left="0"/>
        <w:jc w:val="both"/>
      </w:pPr>
      <w:r>
        <w:rPr>
          <w:rFonts w:ascii="Times New Roman"/>
          <w:b w:val="false"/>
          <w:i w:val="false"/>
          <w:color w:val="000000"/>
          <w:sz w:val="28"/>
        </w:rPr>
        <w:t>
      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в соответствии не реже одного раза в два года в соответствии с графиком инспекций, утвержденным руководителем государственного органа или территориального подразделения.</w:t>
      </w:r>
    </w:p>
    <w:bookmarkEnd w:id="47"/>
    <w:bookmarkStart w:name="z57" w:id="48"/>
    <w:p>
      <w:pPr>
        <w:spacing w:after="0"/>
        <w:ind w:left="0"/>
        <w:jc w:val="both"/>
      </w:pPr>
      <w:r>
        <w:rPr>
          <w:rFonts w:ascii="Times New Roman"/>
          <w:b w:val="false"/>
          <w:i w:val="false"/>
          <w:color w:val="000000"/>
          <w:sz w:val="28"/>
        </w:rPr>
        <w:t>
      11. Для осуществления инспекции, проводимой при регистрации лекарственных средств, экспертная организация направляет письмо в государственный орган о возможности проведения инспекции производственного участка заявителя на регистрацию лекарственного средства. Государственный орган проводит инспекцию согласно Правилам с привлечением специалистов экспертной организации. Результаты инспекции направляются государственным органом в экспертную организацию.</w:t>
      </w:r>
    </w:p>
    <w:bookmarkEnd w:id="48"/>
    <w:bookmarkStart w:name="z58" w:id="49"/>
    <w:p>
      <w:pPr>
        <w:spacing w:after="0"/>
        <w:ind w:left="0"/>
        <w:jc w:val="both"/>
      </w:pPr>
      <w:r>
        <w:rPr>
          <w:rFonts w:ascii="Times New Roman"/>
          <w:b w:val="false"/>
          <w:i w:val="false"/>
          <w:color w:val="000000"/>
          <w:sz w:val="28"/>
        </w:rPr>
        <w:t>
      12. Несоответствием является отклонение системы качества объекта деятельности требованиям надлежащих фармацевтических практик, выявленное во время инспекции.</w:t>
      </w:r>
    </w:p>
    <w:bookmarkEnd w:id="49"/>
    <w:bookmarkStart w:name="z59" w:id="50"/>
    <w:p>
      <w:pPr>
        <w:spacing w:after="0"/>
        <w:ind w:left="0"/>
        <w:jc w:val="both"/>
      </w:pPr>
      <w:r>
        <w:rPr>
          <w:rFonts w:ascii="Times New Roman"/>
          <w:b w:val="false"/>
          <w:i w:val="false"/>
          <w:color w:val="000000"/>
          <w:sz w:val="28"/>
        </w:rPr>
        <w:t>
      13. Отклонения делятся на критические, существенные и прочие.</w:t>
      </w:r>
    </w:p>
    <w:bookmarkEnd w:id="50"/>
    <w:bookmarkStart w:name="z60" w:id="51"/>
    <w:p>
      <w:pPr>
        <w:spacing w:after="0"/>
        <w:ind w:left="0"/>
        <w:jc w:val="both"/>
      </w:pPr>
      <w:r>
        <w:rPr>
          <w:rFonts w:ascii="Times New Roman"/>
          <w:b w:val="false"/>
          <w:i w:val="false"/>
          <w:color w:val="000000"/>
          <w:sz w:val="28"/>
        </w:rPr>
        <w:t>
      Критическим отклонением является несоответствие требованиям надлежащей фармацевтической практики, вызывающее или приводящее к существенному риску качества лекарственного средства в процессе их обращения, опасного для здоровья и жизни человека.</w:t>
      </w:r>
    </w:p>
    <w:bookmarkEnd w:id="51"/>
    <w:bookmarkStart w:name="z61" w:id="52"/>
    <w:p>
      <w:pPr>
        <w:spacing w:after="0"/>
        <w:ind w:left="0"/>
        <w:jc w:val="both"/>
      </w:pPr>
      <w:r>
        <w:rPr>
          <w:rFonts w:ascii="Times New Roman"/>
          <w:b w:val="false"/>
          <w:i w:val="false"/>
          <w:color w:val="000000"/>
          <w:sz w:val="28"/>
        </w:rPr>
        <w:t>
      Существенным отклонением является несоответствие требованиям надлежащей фармацевтической практики, вызывающее или приводящее к существенному снижению качества лекарственного средства в процессе его обращения.</w:t>
      </w:r>
    </w:p>
    <w:bookmarkEnd w:id="52"/>
    <w:bookmarkStart w:name="z62" w:id="53"/>
    <w:p>
      <w:pPr>
        <w:spacing w:after="0"/>
        <w:ind w:left="0"/>
        <w:jc w:val="both"/>
      </w:pPr>
      <w:r>
        <w:rPr>
          <w:rFonts w:ascii="Times New Roman"/>
          <w:b w:val="false"/>
          <w:i w:val="false"/>
          <w:color w:val="000000"/>
          <w:sz w:val="28"/>
        </w:rPr>
        <w:t>
      Прочим отклонением является несоответствие которое не может классифицироваться как критическое или существенное, но указывает на отклонение от требований правил надлежащей фармацевтической практики.</w:t>
      </w:r>
    </w:p>
    <w:bookmarkEnd w:id="53"/>
    <w:bookmarkStart w:name="z63" w:id="54"/>
    <w:p>
      <w:pPr>
        <w:spacing w:after="0"/>
        <w:ind w:left="0"/>
        <w:jc w:val="both"/>
      </w:pPr>
      <w:r>
        <w:rPr>
          <w:rFonts w:ascii="Times New Roman"/>
          <w:b w:val="false"/>
          <w:i w:val="false"/>
          <w:color w:val="000000"/>
          <w:sz w:val="28"/>
        </w:rPr>
        <w:t>
      14. Инспекционная группа предварительно изучает документы, представленные субъектом инспектирования, относящиеся к инспектируемой деятельности.</w:t>
      </w:r>
    </w:p>
    <w:bookmarkEnd w:id="54"/>
    <w:bookmarkStart w:name="z64" w:id="55"/>
    <w:p>
      <w:pPr>
        <w:spacing w:after="0"/>
        <w:ind w:left="0"/>
        <w:jc w:val="both"/>
      </w:pPr>
      <w:r>
        <w:rPr>
          <w:rFonts w:ascii="Times New Roman"/>
          <w:b w:val="false"/>
          <w:i w:val="false"/>
          <w:color w:val="000000"/>
          <w:sz w:val="28"/>
        </w:rPr>
        <w:t>
      15. Структурное подразделение государственного органа или его территориальное подразделение, в течение пятнадцати календарных дней со дня поступления заявки от субъекта инспектирования, направляет письменное решение о возможности проведения инспекции либо мотивированный отказ при непредставлении субъектом инспектирования документов, указанным в пункте 5 настоящих Правил или при несоответствии представленных документов требованиям заявленной надлежащей фармацевтической практики.</w:t>
      </w:r>
    </w:p>
    <w:bookmarkEnd w:id="55"/>
    <w:bookmarkStart w:name="z65" w:id="56"/>
    <w:p>
      <w:pPr>
        <w:spacing w:after="0"/>
        <w:ind w:left="0"/>
        <w:jc w:val="both"/>
      </w:pPr>
      <w:r>
        <w:rPr>
          <w:rFonts w:ascii="Times New Roman"/>
          <w:b w:val="false"/>
          <w:i w:val="false"/>
          <w:color w:val="000000"/>
          <w:sz w:val="28"/>
        </w:rPr>
        <w:t>
      16. При положительном решении о проведении инспекции на объекте структурное подразделение государственного органа или его территориальные подразделения включают заявку в график инспекций и за пятнадцать календарных дней направляют электронные копии документов, перечисленных в пункте 5 Правил инспекционной группе.</w:t>
      </w:r>
    </w:p>
    <w:bookmarkEnd w:id="56"/>
    <w:bookmarkStart w:name="z66" w:id="57"/>
    <w:p>
      <w:pPr>
        <w:spacing w:after="0"/>
        <w:ind w:left="0"/>
        <w:jc w:val="both"/>
      </w:pPr>
      <w:r>
        <w:rPr>
          <w:rFonts w:ascii="Times New Roman"/>
          <w:b w:val="false"/>
          <w:i w:val="false"/>
          <w:color w:val="000000"/>
          <w:sz w:val="28"/>
        </w:rPr>
        <w:t>
      Ведущий фармацевтический инспектор обеспечивает разработку программы проведения фармацевтической инспекции (далее – программа инспекции) по форме согласно приложению 2 к настоящим Правилам, представляемые субъекту инспектирования за семь календарных дней до начала инспекции на объекте.</w:t>
      </w:r>
    </w:p>
    <w:bookmarkEnd w:id="57"/>
    <w:bookmarkStart w:name="z67" w:id="58"/>
    <w:p>
      <w:pPr>
        <w:spacing w:after="0"/>
        <w:ind w:left="0"/>
        <w:jc w:val="both"/>
      </w:pPr>
      <w:r>
        <w:rPr>
          <w:rFonts w:ascii="Times New Roman"/>
          <w:b w:val="false"/>
          <w:i w:val="false"/>
          <w:color w:val="000000"/>
          <w:sz w:val="28"/>
        </w:rPr>
        <w:t>
      17. Программа инспекции разрабатывается ведущим фармацевтическим инспектором и подписывается инспекционной группой, согласовывается с субъектом инспектирования.</w:t>
      </w:r>
    </w:p>
    <w:bookmarkEnd w:id="58"/>
    <w:bookmarkStart w:name="z68" w:id="59"/>
    <w:p>
      <w:pPr>
        <w:spacing w:after="0"/>
        <w:ind w:left="0"/>
        <w:jc w:val="both"/>
      </w:pPr>
      <w:r>
        <w:rPr>
          <w:rFonts w:ascii="Times New Roman"/>
          <w:b w:val="false"/>
          <w:i w:val="false"/>
          <w:color w:val="000000"/>
          <w:sz w:val="28"/>
        </w:rPr>
        <w:t>
      Ведущий фармацевтический инспектор распределяет функции в инспекционной группе и координирует подготовительные мероприятия.</w:t>
      </w:r>
    </w:p>
    <w:bookmarkEnd w:id="59"/>
    <w:bookmarkStart w:name="z69" w:id="60"/>
    <w:p>
      <w:pPr>
        <w:spacing w:after="0"/>
        <w:ind w:left="0"/>
        <w:jc w:val="both"/>
      </w:pPr>
      <w:r>
        <w:rPr>
          <w:rFonts w:ascii="Times New Roman"/>
          <w:b w:val="false"/>
          <w:i w:val="false"/>
          <w:color w:val="000000"/>
          <w:sz w:val="28"/>
        </w:rPr>
        <w:t>
      В ходе инспекции в программу по согласованию с руководителем или уполномоченным лицом субъекта инспектирования вносятся изменения и (или) дополнения.</w:t>
      </w:r>
    </w:p>
    <w:bookmarkEnd w:id="60"/>
    <w:bookmarkStart w:name="z70" w:id="61"/>
    <w:p>
      <w:pPr>
        <w:spacing w:after="0"/>
        <w:ind w:left="0"/>
        <w:jc w:val="both"/>
      </w:pPr>
      <w:r>
        <w:rPr>
          <w:rFonts w:ascii="Times New Roman"/>
          <w:b w:val="false"/>
          <w:i w:val="false"/>
          <w:color w:val="000000"/>
          <w:sz w:val="28"/>
        </w:rPr>
        <w:t>
      18. В зависимости от цели инспекции, инспекционная группа индивидуально для каждого объекта составляет контрольные листы, включающие перечень вопросов, согласно требованиям соответствующей надлежащей фармацевтической практики, которые заполняются в ходе инспекции.</w:t>
      </w:r>
    </w:p>
    <w:bookmarkEnd w:id="61"/>
    <w:bookmarkStart w:name="z71" w:id="62"/>
    <w:p>
      <w:pPr>
        <w:spacing w:after="0"/>
        <w:ind w:left="0"/>
        <w:jc w:val="both"/>
      </w:pPr>
      <w:r>
        <w:rPr>
          <w:rFonts w:ascii="Times New Roman"/>
          <w:b w:val="false"/>
          <w:i w:val="false"/>
          <w:color w:val="000000"/>
          <w:sz w:val="28"/>
        </w:rPr>
        <w:t>
      19. Продолжительность инспекции одной площадки (участка) зависит от объема выполняемой работы и составляет не более пяти рабочих дней.</w:t>
      </w:r>
    </w:p>
    <w:bookmarkEnd w:id="62"/>
    <w:bookmarkStart w:name="z72" w:id="63"/>
    <w:p>
      <w:pPr>
        <w:spacing w:after="0"/>
        <w:ind w:left="0"/>
        <w:jc w:val="both"/>
      </w:pPr>
      <w:r>
        <w:rPr>
          <w:rFonts w:ascii="Times New Roman"/>
          <w:b w:val="false"/>
          <w:i w:val="false"/>
          <w:color w:val="000000"/>
          <w:sz w:val="28"/>
        </w:rPr>
        <w:t>
      20. Перед началом инспекции проводится вступительное совещание с присутствием руководителя и ответственных лиц подразделений субъекта инспектирования, на котором обсуждается программа инспекции, определяются уполномоченные лица субъекта инспектирования.</w:t>
      </w:r>
    </w:p>
    <w:bookmarkEnd w:id="63"/>
    <w:bookmarkStart w:name="z73" w:id="64"/>
    <w:p>
      <w:pPr>
        <w:spacing w:after="0"/>
        <w:ind w:left="0"/>
        <w:jc w:val="both"/>
      </w:pPr>
      <w:r>
        <w:rPr>
          <w:rFonts w:ascii="Times New Roman"/>
          <w:b w:val="false"/>
          <w:i w:val="false"/>
          <w:color w:val="000000"/>
          <w:sz w:val="28"/>
        </w:rPr>
        <w:t>
      Ведущий фармацевтический инспектор информирует субъект инспектирования о цели, сроках, содержании инспекции, представляет членов инспекционной группы, определяет перечень документов, необходимых для проведения инспекции, в соответствии с программой инспекций, обсуждает организационные вопросы, представляет субъекту инспектирования возможность сделать краткий обзор системы качества и деятельности на объекте.</w:t>
      </w:r>
    </w:p>
    <w:bookmarkEnd w:id="64"/>
    <w:bookmarkStart w:name="z74" w:id="65"/>
    <w:p>
      <w:pPr>
        <w:spacing w:after="0"/>
        <w:ind w:left="0"/>
        <w:jc w:val="both"/>
      </w:pPr>
      <w:r>
        <w:rPr>
          <w:rFonts w:ascii="Times New Roman"/>
          <w:b w:val="false"/>
          <w:i w:val="false"/>
          <w:color w:val="000000"/>
          <w:sz w:val="28"/>
        </w:rPr>
        <w:t>
      21. В ходе проведения инспекции субъект инспектирования представляет инспекционной группе необходимую информацию, документы, записи, обеспечивает посещение производственных, складских, вспомогательных помещений, помещений контроля качества, опрашивание представителей (персонала) объекта субъекта инспектирования.</w:t>
      </w:r>
    </w:p>
    <w:bookmarkEnd w:id="65"/>
    <w:bookmarkStart w:name="z75" w:id="66"/>
    <w:p>
      <w:pPr>
        <w:spacing w:after="0"/>
        <w:ind w:left="0"/>
        <w:jc w:val="both"/>
      </w:pPr>
      <w:r>
        <w:rPr>
          <w:rFonts w:ascii="Times New Roman"/>
          <w:b w:val="false"/>
          <w:i w:val="false"/>
          <w:color w:val="000000"/>
          <w:sz w:val="28"/>
        </w:rPr>
        <w:t>
      В ходе инспекции производства инспекционная группа осуществляет аудио (видео) запись и фото съемку, а также снимает копии с документов, не являющихся коммерческой тайной или конфиденциальной информацией.</w:t>
      </w:r>
    </w:p>
    <w:bookmarkEnd w:id="66"/>
    <w:bookmarkStart w:name="z76" w:id="67"/>
    <w:p>
      <w:pPr>
        <w:spacing w:after="0"/>
        <w:ind w:left="0"/>
        <w:jc w:val="both"/>
      </w:pPr>
      <w:r>
        <w:rPr>
          <w:rFonts w:ascii="Times New Roman"/>
          <w:b w:val="false"/>
          <w:i w:val="false"/>
          <w:color w:val="000000"/>
          <w:sz w:val="28"/>
        </w:rPr>
        <w:t>
      22. Инспекционная группа при проведении инспекции:</w:t>
      </w:r>
    </w:p>
    <w:bookmarkEnd w:id="67"/>
    <w:bookmarkStart w:name="z77" w:id="68"/>
    <w:p>
      <w:pPr>
        <w:spacing w:after="0"/>
        <w:ind w:left="0"/>
        <w:jc w:val="both"/>
      </w:pPr>
      <w:r>
        <w:rPr>
          <w:rFonts w:ascii="Times New Roman"/>
          <w:b w:val="false"/>
          <w:i w:val="false"/>
          <w:color w:val="000000"/>
          <w:sz w:val="28"/>
        </w:rPr>
        <w:t>
      1) ознакамливается с документами и записями, запрашивает от субъекта инспектирования сведения по вопросам инспекции объекта, касающиеся требований заявленной надлежащей фармацевтической практики, проводит инспектирование производственных, складских помещений, зон контроля качества, интервьюирование персонала объекта и наблюдение за деятельностью на рабочих местах персонала;</w:t>
      </w:r>
    </w:p>
    <w:bookmarkEnd w:id="68"/>
    <w:bookmarkStart w:name="z78" w:id="69"/>
    <w:p>
      <w:pPr>
        <w:spacing w:after="0"/>
        <w:ind w:left="0"/>
        <w:jc w:val="both"/>
      </w:pPr>
      <w:r>
        <w:rPr>
          <w:rFonts w:ascii="Times New Roman"/>
          <w:b w:val="false"/>
          <w:i w:val="false"/>
          <w:color w:val="000000"/>
          <w:sz w:val="28"/>
        </w:rPr>
        <w:t>
      2) изучает документацию, отбирает образцы лекарственных средств, для проведения их экспертизы и направления в государственную экспертную организацию;</w:t>
      </w:r>
    </w:p>
    <w:bookmarkEnd w:id="69"/>
    <w:bookmarkStart w:name="z79" w:id="70"/>
    <w:p>
      <w:pPr>
        <w:spacing w:after="0"/>
        <w:ind w:left="0"/>
        <w:jc w:val="both"/>
      </w:pPr>
      <w:r>
        <w:rPr>
          <w:rFonts w:ascii="Times New Roman"/>
          <w:b w:val="false"/>
          <w:i w:val="false"/>
          <w:color w:val="000000"/>
          <w:sz w:val="28"/>
        </w:rPr>
        <w:t>
      3) снимает копии представленных документов (извлечений из документов) для проведения инспекции;</w:t>
      </w:r>
    </w:p>
    <w:bookmarkEnd w:id="70"/>
    <w:bookmarkStart w:name="z80" w:id="71"/>
    <w:p>
      <w:pPr>
        <w:spacing w:after="0"/>
        <w:ind w:left="0"/>
        <w:jc w:val="both"/>
      </w:pPr>
      <w:r>
        <w:rPr>
          <w:rFonts w:ascii="Times New Roman"/>
          <w:b w:val="false"/>
          <w:i w:val="false"/>
          <w:color w:val="000000"/>
          <w:sz w:val="28"/>
        </w:rPr>
        <w:t>
      4) получает от субъекта инспектирования разъяснения по вопросам, возникающим во время инспекции.</w:t>
      </w:r>
    </w:p>
    <w:bookmarkEnd w:id="71"/>
    <w:bookmarkStart w:name="z81" w:id="72"/>
    <w:p>
      <w:pPr>
        <w:spacing w:after="0"/>
        <w:ind w:left="0"/>
        <w:jc w:val="both"/>
      </w:pPr>
      <w:r>
        <w:rPr>
          <w:rFonts w:ascii="Times New Roman"/>
          <w:b w:val="false"/>
          <w:i w:val="false"/>
          <w:color w:val="000000"/>
          <w:sz w:val="28"/>
        </w:rPr>
        <w:t>
      23. Ведущий фармацевтический инспектор по результатам каждого дня инспекции проводит совещания с членами инспекционной группы для выработки предварительных отклонений, которые при необходимости обсуждаются с ключевым персоналом субъекта инспектирования.</w:t>
      </w:r>
    </w:p>
    <w:bookmarkEnd w:id="72"/>
    <w:bookmarkStart w:name="z82" w:id="73"/>
    <w:p>
      <w:pPr>
        <w:spacing w:after="0"/>
        <w:ind w:left="0"/>
        <w:jc w:val="both"/>
      </w:pPr>
      <w:r>
        <w:rPr>
          <w:rFonts w:ascii="Times New Roman"/>
          <w:b w:val="false"/>
          <w:i w:val="false"/>
          <w:color w:val="000000"/>
          <w:sz w:val="28"/>
        </w:rPr>
        <w:t>
      24. В конце последнего дня инспекции проводится заключительное совещание с руководством субъекта инспектирования, на котором ведущий фармацевтический инспектор информирует о предварительных итогах инспекции с перечислением всех выявленных в ходе инспекции отклонений.</w:t>
      </w:r>
    </w:p>
    <w:bookmarkEnd w:id="73"/>
    <w:bookmarkStart w:name="z83" w:id="74"/>
    <w:p>
      <w:pPr>
        <w:spacing w:after="0"/>
        <w:ind w:left="0"/>
        <w:jc w:val="both"/>
      </w:pPr>
      <w:r>
        <w:rPr>
          <w:rFonts w:ascii="Times New Roman"/>
          <w:b w:val="false"/>
          <w:i w:val="false"/>
          <w:color w:val="000000"/>
          <w:sz w:val="28"/>
        </w:rPr>
        <w:t>
      В случае наличия критических отклонений ведущий фармацевтический инспектор незамедлительно составляет протокол отклонений и сообщает в государственный орган или территориальное подразделение для принятия соответствующих мер согласно требованиям законодательства.</w:t>
      </w:r>
    </w:p>
    <w:bookmarkEnd w:id="74"/>
    <w:bookmarkStart w:name="z84" w:id="75"/>
    <w:p>
      <w:pPr>
        <w:spacing w:after="0"/>
        <w:ind w:left="0"/>
        <w:jc w:val="both"/>
      </w:pPr>
      <w:r>
        <w:rPr>
          <w:rFonts w:ascii="Times New Roman"/>
          <w:b w:val="false"/>
          <w:i w:val="false"/>
          <w:color w:val="000000"/>
          <w:sz w:val="28"/>
        </w:rPr>
        <w:t>
      25. По результатам инспекции инспекционная группа составляет протокол отклонений по форме согласно приложению 3 к настоящим Правилам, в котором указываются количество и краткое описание выявленных отклонений.</w:t>
      </w:r>
    </w:p>
    <w:bookmarkEnd w:id="75"/>
    <w:bookmarkStart w:name="z85" w:id="76"/>
    <w:p>
      <w:pPr>
        <w:spacing w:after="0"/>
        <w:ind w:left="0"/>
        <w:jc w:val="both"/>
      </w:pPr>
      <w:r>
        <w:rPr>
          <w:rFonts w:ascii="Times New Roman"/>
          <w:b w:val="false"/>
          <w:i w:val="false"/>
          <w:color w:val="000000"/>
          <w:sz w:val="28"/>
        </w:rPr>
        <w:t>
      Протокол отклонений, составленный в двух экземплярах, подписывают инспекционная группа и руководитель субъекта инспектирования, один передается субъекту инспектирования, другой в структурное подразделение государственного органа или его территориальное подразделение в электронном виде в течение одного календарного дня с момента его подписания с последующим представлением его с отчетом о проведении фармацевтической инспекции (далее – отчет инспекции) по форме согласно приложению 4 к настоящим Правилам.</w:t>
      </w:r>
    </w:p>
    <w:bookmarkEnd w:id="76"/>
    <w:bookmarkStart w:name="z86" w:id="77"/>
    <w:p>
      <w:pPr>
        <w:spacing w:after="0"/>
        <w:ind w:left="0"/>
        <w:jc w:val="both"/>
      </w:pPr>
      <w:r>
        <w:rPr>
          <w:rFonts w:ascii="Times New Roman"/>
          <w:b w:val="false"/>
          <w:i w:val="false"/>
          <w:color w:val="000000"/>
          <w:sz w:val="28"/>
        </w:rPr>
        <w:t>
      26. Представленная субъектом инспектирования информация об устранении замечаний, сделанных во время проведения инспекции, принимается инспекционной группой к сведению.</w:t>
      </w:r>
    </w:p>
    <w:bookmarkEnd w:id="77"/>
    <w:bookmarkStart w:name="z87" w:id="78"/>
    <w:p>
      <w:pPr>
        <w:spacing w:after="0"/>
        <w:ind w:left="0"/>
        <w:jc w:val="both"/>
      </w:pPr>
      <w:r>
        <w:rPr>
          <w:rFonts w:ascii="Times New Roman"/>
          <w:b w:val="false"/>
          <w:i w:val="false"/>
          <w:color w:val="000000"/>
          <w:sz w:val="28"/>
        </w:rPr>
        <w:t>
      27. При выявлении критических отклонений субъект инспектирования признается не соответствующим требованиям заявленной надлежащей фармацевтической практики.</w:t>
      </w:r>
    </w:p>
    <w:bookmarkEnd w:id="78"/>
    <w:bookmarkStart w:name="z88" w:id="79"/>
    <w:p>
      <w:pPr>
        <w:spacing w:after="0"/>
        <w:ind w:left="0"/>
        <w:jc w:val="both"/>
      </w:pPr>
      <w:r>
        <w:rPr>
          <w:rFonts w:ascii="Times New Roman"/>
          <w:b w:val="false"/>
          <w:i w:val="false"/>
          <w:color w:val="000000"/>
          <w:sz w:val="28"/>
        </w:rPr>
        <w:t>
      28. Ведущий фармацевтический инспектор составляет отчет инспекции в двух экземплярах и в течение двадцати календарных дней со дня подписания протокола отклонений направляет отчет инспекции в государственный орган или в его территориальное подразделение.</w:t>
      </w:r>
    </w:p>
    <w:bookmarkEnd w:id="79"/>
    <w:bookmarkStart w:name="z89" w:id="80"/>
    <w:p>
      <w:pPr>
        <w:spacing w:after="0"/>
        <w:ind w:left="0"/>
        <w:jc w:val="both"/>
      </w:pPr>
      <w:r>
        <w:rPr>
          <w:rFonts w:ascii="Times New Roman"/>
          <w:b w:val="false"/>
          <w:i w:val="false"/>
          <w:color w:val="000000"/>
          <w:sz w:val="28"/>
        </w:rPr>
        <w:t>
      Отчет инспекции подписывается инспекционной группой. Один экземпляр отчета направляется в государственный орган или его территориальное подразделение, второй субъекту инспектирования в течение пяти календарных дней со дня его подписания.</w:t>
      </w:r>
    </w:p>
    <w:bookmarkEnd w:id="80"/>
    <w:bookmarkStart w:name="z90" w:id="81"/>
    <w:p>
      <w:pPr>
        <w:spacing w:after="0"/>
        <w:ind w:left="0"/>
        <w:jc w:val="both"/>
      </w:pPr>
      <w:r>
        <w:rPr>
          <w:rFonts w:ascii="Times New Roman"/>
          <w:b w:val="false"/>
          <w:i w:val="false"/>
          <w:color w:val="000000"/>
          <w:sz w:val="28"/>
        </w:rPr>
        <w:t>
      Ответственность за достоверность результатов инспекции, изложенных в отчете инспекции, возлагается на фармацевтических инспекторов.</w:t>
      </w:r>
    </w:p>
    <w:bookmarkEnd w:id="81"/>
    <w:bookmarkStart w:name="z91" w:id="82"/>
    <w:p>
      <w:pPr>
        <w:spacing w:after="0"/>
        <w:ind w:left="0"/>
        <w:jc w:val="both"/>
      </w:pPr>
      <w:r>
        <w:rPr>
          <w:rFonts w:ascii="Times New Roman"/>
          <w:b w:val="false"/>
          <w:i w:val="false"/>
          <w:color w:val="000000"/>
          <w:sz w:val="28"/>
        </w:rPr>
        <w:t>
      29. Cубъект инспектирования не позднее двадцати календарных дней со дня подписания отчета предоставляет в государственный орган или его территориальное подразделение, план корректирующих и предупреждающих действий и отчет о его выполнении, которые для ознакомления направляются структурным подразделением государственного органа или территориальным подразделением в течение трех рабочих дней инспекционной группе.</w:t>
      </w:r>
    </w:p>
    <w:bookmarkEnd w:id="82"/>
    <w:bookmarkStart w:name="z92" w:id="83"/>
    <w:p>
      <w:pPr>
        <w:spacing w:after="0"/>
        <w:ind w:left="0"/>
        <w:jc w:val="both"/>
      </w:pPr>
      <w:r>
        <w:rPr>
          <w:rFonts w:ascii="Times New Roman"/>
          <w:b w:val="false"/>
          <w:i w:val="false"/>
          <w:color w:val="000000"/>
          <w:sz w:val="28"/>
        </w:rPr>
        <w:t>
      30. В течение двадцати календарных дней со дня получения плана корректирующих и предупреждающих действий и отчета о его выполнении cтруктурное подразделение государственного органа или его территориальное подразделение проводят оценку полноты и результативности корректирующих и предупреждающих действий и устранения отклонений, при невозможности и недостаточности проведения оценки по представленным субъектом инспектирования документам проводится инспекция по результатам ранее проведенной инспекции с целью подтверждения устранения выявленных отклонений.</w:t>
      </w:r>
    </w:p>
    <w:bookmarkEnd w:id="83"/>
    <w:bookmarkStart w:name="z93" w:id="84"/>
    <w:p>
      <w:pPr>
        <w:spacing w:after="0"/>
        <w:ind w:left="0"/>
        <w:jc w:val="both"/>
      </w:pPr>
      <w:r>
        <w:rPr>
          <w:rFonts w:ascii="Times New Roman"/>
          <w:b w:val="false"/>
          <w:i w:val="false"/>
          <w:color w:val="000000"/>
          <w:sz w:val="28"/>
        </w:rPr>
        <w:t>
      В случае если субъект инспектирования представил документы, подтверждающие выполнение корректирующих и предупреждающих действий, инспекция по результатам ранее проведенной инспекции с целью подтверждения устранения выявленных отклонений не проводится.</w:t>
      </w:r>
    </w:p>
    <w:bookmarkEnd w:id="84"/>
    <w:bookmarkStart w:name="z94" w:id="85"/>
    <w:p>
      <w:pPr>
        <w:spacing w:after="0"/>
        <w:ind w:left="0"/>
        <w:jc w:val="both"/>
      </w:pPr>
      <w:r>
        <w:rPr>
          <w:rFonts w:ascii="Times New Roman"/>
          <w:b w:val="false"/>
          <w:i w:val="false"/>
          <w:color w:val="000000"/>
          <w:sz w:val="28"/>
        </w:rPr>
        <w:t>
      31. Результаты оценки дополняются государственным органом или его территориальным подразделением в разделы 7 и 8 отчета инспекции.</w:t>
      </w:r>
    </w:p>
    <w:bookmarkEnd w:id="85"/>
    <w:bookmarkStart w:name="z95" w:id="86"/>
    <w:p>
      <w:pPr>
        <w:spacing w:after="0"/>
        <w:ind w:left="0"/>
        <w:jc w:val="both"/>
      </w:pPr>
      <w:r>
        <w:rPr>
          <w:rFonts w:ascii="Times New Roman"/>
          <w:b w:val="false"/>
          <w:i w:val="false"/>
          <w:color w:val="000000"/>
          <w:sz w:val="28"/>
        </w:rPr>
        <w:t>
      32. Отчет инспекции утверждается руководителем государственного органа или его территориального подразделения и направляется субъекту инспектирования в течение пяти календарных дней со дня утверждения отчета.</w:t>
      </w:r>
    </w:p>
    <w:bookmarkEnd w:id="86"/>
    <w:bookmarkStart w:name="z96" w:id="87"/>
    <w:p>
      <w:pPr>
        <w:spacing w:after="0"/>
        <w:ind w:left="0"/>
        <w:jc w:val="both"/>
      </w:pPr>
      <w:r>
        <w:rPr>
          <w:rFonts w:ascii="Times New Roman"/>
          <w:b w:val="false"/>
          <w:i w:val="false"/>
          <w:color w:val="000000"/>
          <w:sz w:val="28"/>
        </w:rPr>
        <w:t>
      33. В случае отбора проб (образцов), отчет инспекции составляется после получения результатов испытаний от испытательной лаборатории. При этом, указанный в пункте 29 настоящих Правил срок начинает исчисляться со дня получения государственным органом или территориальным подразделением результатов испытаний.</w:t>
      </w:r>
    </w:p>
    <w:bookmarkEnd w:id="87"/>
    <w:bookmarkStart w:name="z97" w:id="88"/>
    <w:p>
      <w:pPr>
        <w:spacing w:after="0"/>
        <w:ind w:left="0"/>
        <w:jc w:val="both"/>
      </w:pPr>
      <w:r>
        <w:rPr>
          <w:rFonts w:ascii="Times New Roman"/>
          <w:b w:val="false"/>
          <w:i w:val="false"/>
          <w:color w:val="000000"/>
          <w:sz w:val="28"/>
        </w:rPr>
        <w:t>
      34. В случае устранения выявленных отклонений на объект субъекта инспектирования выдается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по форме согласно приложению 5 к настоящим Правилам.</w:t>
      </w:r>
    </w:p>
    <w:bookmarkEnd w:id="88"/>
    <w:bookmarkStart w:name="z98" w:id="89"/>
    <w:p>
      <w:pPr>
        <w:spacing w:after="0"/>
        <w:ind w:left="0"/>
        <w:jc w:val="both"/>
      </w:pPr>
      <w:r>
        <w:rPr>
          <w:rFonts w:ascii="Times New Roman"/>
          <w:b w:val="false"/>
          <w:i w:val="false"/>
          <w:color w:val="000000"/>
          <w:sz w:val="28"/>
        </w:rPr>
        <w:t>
      На клинические исследования, осуществляемые организациями здравоохранения, соответствующие требованиям надлежащей клинической практики (GCP), выдается заключение.</w:t>
      </w:r>
    </w:p>
    <w:bookmarkEnd w:id="89"/>
    <w:bookmarkStart w:name="z99" w:id="90"/>
    <w:p>
      <w:pPr>
        <w:spacing w:after="0"/>
        <w:ind w:left="0"/>
        <w:jc w:val="both"/>
      </w:pPr>
      <w:r>
        <w:rPr>
          <w:rFonts w:ascii="Times New Roman"/>
          <w:b w:val="false"/>
          <w:i w:val="false"/>
          <w:color w:val="000000"/>
          <w:sz w:val="28"/>
        </w:rPr>
        <w:t>
      При инспекциях проводимых при регистрации лекарственных средств сертификат не выдается.</w:t>
      </w:r>
    </w:p>
    <w:bookmarkEnd w:id="90"/>
    <w:bookmarkStart w:name="z100" w:id="91"/>
    <w:p>
      <w:pPr>
        <w:spacing w:after="0"/>
        <w:ind w:left="0"/>
        <w:jc w:val="both"/>
      </w:pPr>
      <w:r>
        <w:rPr>
          <w:rFonts w:ascii="Times New Roman"/>
          <w:b w:val="false"/>
          <w:i w:val="false"/>
          <w:color w:val="000000"/>
          <w:sz w:val="28"/>
        </w:rPr>
        <w:t>
      В случае не устранения выявленных отклонений объект субъекта инспектирования признается не соответствующим требованиям заявленной надлежащей фармацевтической практики и субъекту инспектирования направляется мотивированный отказ в выдаче сертификата или заключения.</w:t>
      </w:r>
    </w:p>
    <w:bookmarkEnd w:id="91"/>
    <w:bookmarkStart w:name="z101" w:id="92"/>
    <w:p>
      <w:pPr>
        <w:spacing w:after="0"/>
        <w:ind w:left="0"/>
        <w:jc w:val="both"/>
      </w:pPr>
      <w:r>
        <w:rPr>
          <w:rFonts w:ascii="Times New Roman"/>
          <w:b w:val="false"/>
          <w:i w:val="false"/>
          <w:color w:val="000000"/>
          <w:sz w:val="28"/>
        </w:rPr>
        <w:t>
      35. Срок действия сертификата о соответствии объекта требованиям:</w:t>
      </w:r>
    </w:p>
    <w:bookmarkEnd w:id="92"/>
    <w:bookmarkStart w:name="z102" w:id="93"/>
    <w:p>
      <w:pPr>
        <w:spacing w:after="0"/>
        <w:ind w:left="0"/>
        <w:jc w:val="both"/>
      </w:pPr>
      <w:r>
        <w:rPr>
          <w:rFonts w:ascii="Times New Roman"/>
          <w:b w:val="false"/>
          <w:i w:val="false"/>
          <w:color w:val="000000"/>
          <w:sz w:val="28"/>
        </w:rPr>
        <w:t>
      надлежащей производственной практики (GMP) составляет три года;</w:t>
      </w:r>
    </w:p>
    <w:bookmarkEnd w:id="93"/>
    <w:bookmarkStart w:name="z103" w:id="94"/>
    <w:p>
      <w:pPr>
        <w:spacing w:after="0"/>
        <w:ind w:left="0"/>
        <w:jc w:val="both"/>
      </w:pPr>
      <w:r>
        <w:rPr>
          <w:rFonts w:ascii="Times New Roman"/>
          <w:b w:val="false"/>
          <w:i w:val="false"/>
          <w:color w:val="000000"/>
          <w:sz w:val="28"/>
        </w:rPr>
        <w:t>
      надлежащей дистрибьюторской практики (GDP), надлежащей лабораторной практики (GLP) - пять лет;</w:t>
      </w:r>
    </w:p>
    <w:bookmarkEnd w:id="94"/>
    <w:bookmarkStart w:name="z104" w:id="95"/>
    <w:p>
      <w:pPr>
        <w:spacing w:after="0"/>
        <w:ind w:left="0"/>
        <w:jc w:val="both"/>
      </w:pPr>
      <w:r>
        <w:rPr>
          <w:rFonts w:ascii="Times New Roman"/>
          <w:b w:val="false"/>
          <w:i w:val="false"/>
          <w:color w:val="000000"/>
          <w:sz w:val="28"/>
        </w:rPr>
        <w:t>
      надлежащей аптечной практики (GPP) - первые два раза на пять лет, при последующем подтверждении – бессрочно.</w:t>
      </w:r>
    </w:p>
    <w:bookmarkEnd w:id="95"/>
    <w:bookmarkStart w:name="z105" w:id="96"/>
    <w:p>
      <w:pPr>
        <w:spacing w:after="0"/>
        <w:ind w:left="0"/>
        <w:jc w:val="both"/>
      </w:pPr>
      <w:r>
        <w:rPr>
          <w:rFonts w:ascii="Times New Roman"/>
          <w:b w:val="false"/>
          <w:i w:val="false"/>
          <w:color w:val="000000"/>
          <w:sz w:val="28"/>
        </w:rPr>
        <w:t>
      36. Данные о субъектах инспектирования, получивших сертификат, в течение трех рабочих дней вносятся структурным подразделением государственного органа или его территориальным подразделением в Реестр держателей сертификата на соответствие надлежащим фармацевтическим практикам (далее – реестр держателей сертификата) по форме согласно приложению 6 к настоящим Правилам на срок, соответствующий сроку действия сертификата.</w:t>
      </w:r>
    </w:p>
    <w:bookmarkEnd w:id="96"/>
    <w:bookmarkStart w:name="z106" w:id="97"/>
    <w:p>
      <w:pPr>
        <w:spacing w:after="0"/>
        <w:ind w:left="0"/>
        <w:jc w:val="both"/>
      </w:pPr>
      <w:r>
        <w:rPr>
          <w:rFonts w:ascii="Times New Roman"/>
          <w:b w:val="false"/>
          <w:i w:val="false"/>
          <w:color w:val="000000"/>
          <w:sz w:val="28"/>
        </w:rPr>
        <w:t>
      Документы по инспектированию хранятся в государственном органе или его территориальном подразделении в течение пяти лет.</w:t>
      </w:r>
    </w:p>
    <w:bookmarkEnd w:id="97"/>
    <w:bookmarkStart w:name="z107" w:id="98"/>
    <w:p>
      <w:pPr>
        <w:spacing w:after="0"/>
        <w:ind w:left="0"/>
        <w:jc w:val="both"/>
      </w:pPr>
      <w:r>
        <w:rPr>
          <w:rFonts w:ascii="Times New Roman"/>
          <w:b w:val="false"/>
          <w:i w:val="false"/>
          <w:color w:val="000000"/>
          <w:sz w:val="28"/>
        </w:rPr>
        <w:t>
      37. По истечению срока действия сертификата, субъектом инспектирования направляется заявка на проведение инспекции.</w:t>
      </w:r>
    </w:p>
    <w:bookmarkEnd w:id="98"/>
    <w:bookmarkStart w:name="z108" w:id="99"/>
    <w:p>
      <w:pPr>
        <w:spacing w:after="0"/>
        <w:ind w:left="0"/>
        <w:jc w:val="both"/>
      </w:pPr>
      <w:r>
        <w:rPr>
          <w:rFonts w:ascii="Times New Roman"/>
          <w:b w:val="false"/>
          <w:i w:val="false"/>
          <w:color w:val="000000"/>
          <w:sz w:val="28"/>
        </w:rPr>
        <w:t>
      38. В случае изменения наименования субъекта, изменения наименования адреса местонахождения без физического перемещения объекта, инспектирования в течение месяца субъект инспектирования письменно сообщает об этом в государственный орган или его территориальное подразделение, с приложением соответствующих документов, подтверждающих указанные сведения. Государственный орган или его территориальное подразделение в течение десяти рабочих дней с момента поступления заявления переоформляет сертификат.</w:t>
      </w:r>
    </w:p>
    <w:bookmarkEnd w:id="99"/>
    <w:bookmarkStart w:name="z109" w:id="100"/>
    <w:p>
      <w:pPr>
        <w:spacing w:after="0"/>
        <w:ind w:left="0"/>
        <w:jc w:val="both"/>
      </w:pPr>
      <w:r>
        <w:rPr>
          <w:rFonts w:ascii="Times New Roman"/>
          <w:b w:val="false"/>
          <w:i w:val="false"/>
          <w:color w:val="000000"/>
          <w:sz w:val="28"/>
        </w:rPr>
        <w:t>
      39. При утере сертификата субъект инспектирования получает его дубликат. Государственный орган или его территориальное подразделение в течение десяти рабочих дней с момента поступления заявления производят выдачу дубликата.</w:t>
      </w:r>
    </w:p>
    <w:bookmarkEnd w:id="100"/>
    <w:bookmarkStart w:name="z110" w:id="101"/>
    <w:p>
      <w:pPr>
        <w:spacing w:after="0"/>
        <w:ind w:left="0"/>
        <w:jc w:val="both"/>
      </w:pPr>
      <w:r>
        <w:rPr>
          <w:rFonts w:ascii="Times New Roman"/>
          <w:b w:val="false"/>
          <w:i w:val="false"/>
          <w:color w:val="000000"/>
          <w:sz w:val="28"/>
        </w:rPr>
        <w:t>
      40. Государственный орган или его территориальное подразделение отзывает сертификат в следующих случаях:</w:t>
      </w:r>
    </w:p>
    <w:bookmarkEnd w:id="101"/>
    <w:bookmarkStart w:name="z111" w:id="102"/>
    <w:p>
      <w:pPr>
        <w:spacing w:after="0"/>
        <w:ind w:left="0"/>
        <w:jc w:val="both"/>
      </w:pPr>
      <w:r>
        <w:rPr>
          <w:rFonts w:ascii="Times New Roman"/>
          <w:b w:val="false"/>
          <w:i w:val="false"/>
          <w:color w:val="000000"/>
          <w:sz w:val="28"/>
        </w:rPr>
        <w:t>
      1) по заявлению субъекта инспектирования;</w:t>
      </w:r>
    </w:p>
    <w:bookmarkEnd w:id="102"/>
    <w:bookmarkStart w:name="z112" w:id="103"/>
    <w:p>
      <w:pPr>
        <w:spacing w:after="0"/>
        <w:ind w:left="0"/>
        <w:jc w:val="both"/>
      </w:pPr>
      <w:r>
        <w:rPr>
          <w:rFonts w:ascii="Times New Roman"/>
          <w:b w:val="false"/>
          <w:i w:val="false"/>
          <w:color w:val="000000"/>
          <w:sz w:val="28"/>
        </w:rPr>
        <w:t>
      2) выявления отклонений при инспекции по заявлению субъекта инспектирования на расширение области соответствия государственному стандарту;</w:t>
      </w:r>
    </w:p>
    <w:bookmarkEnd w:id="103"/>
    <w:bookmarkStart w:name="z113" w:id="104"/>
    <w:p>
      <w:pPr>
        <w:spacing w:after="0"/>
        <w:ind w:left="0"/>
        <w:jc w:val="both"/>
      </w:pPr>
      <w:r>
        <w:rPr>
          <w:rFonts w:ascii="Times New Roman"/>
          <w:b w:val="false"/>
          <w:i w:val="false"/>
          <w:color w:val="000000"/>
          <w:sz w:val="28"/>
        </w:rPr>
        <w:t>
      3) ликвидации субъекта в сфере обращения лекарственных средств, медицинских изделий;</w:t>
      </w:r>
    </w:p>
    <w:bookmarkEnd w:id="104"/>
    <w:bookmarkStart w:name="z114" w:id="105"/>
    <w:p>
      <w:pPr>
        <w:spacing w:after="0"/>
        <w:ind w:left="0"/>
        <w:jc w:val="both"/>
      </w:pPr>
      <w:r>
        <w:rPr>
          <w:rFonts w:ascii="Times New Roman"/>
          <w:b w:val="false"/>
          <w:i w:val="false"/>
          <w:color w:val="000000"/>
          <w:sz w:val="28"/>
        </w:rPr>
        <w:t>
      4) выявления критических отклонений по результатам расследования, проведенного на основании обращений физических и юридических лиц в государственный орган по вопросу реализации некачественной продукции, несоблюдения требований надлежащих фармацевтических практик при транспортировке и хранении лекарственных средств в соответствии с Предпринимательским кодексом Республики Казахстан.</w:t>
      </w:r>
    </w:p>
    <w:bookmarkEnd w:id="105"/>
    <w:bookmarkStart w:name="z115" w:id="106"/>
    <w:p>
      <w:pPr>
        <w:spacing w:after="0"/>
        <w:ind w:left="0"/>
        <w:jc w:val="both"/>
      </w:pPr>
      <w:r>
        <w:rPr>
          <w:rFonts w:ascii="Times New Roman"/>
          <w:b w:val="false"/>
          <w:i w:val="false"/>
          <w:color w:val="000000"/>
          <w:sz w:val="28"/>
        </w:rPr>
        <w:t>
      41. Сертификат прекращает свое действие на основании отзыва государственного органа или его территориального подразделения.</w:t>
      </w:r>
    </w:p>
    <w:bookmarkEnd w:id="106"/>
    <w:bookmarkStart w:name="z116" w:id="107"/>
    <w:p>
      <w:pPr>
        <w:spacing w:after="0"/>
        <w:ind w:left="0"/>
        <w:jc w:val="both"/>
      </w:pPr>
      <w:r>
        <w:rPr>
          <w:rFonts w:ascii="Times New Roman"/>
          <w:b w:val="false"/>
          <w:i w:val="false"/>
          <w:color w:val="000000"/>
          <w:sz w:val="28"/>
        </w:rPr>
        <w:t>
      Отозванный сертификат подлежит возврату в государственный орган или его территориальное подразделение в течение пяти календарных дней со дня получения субъектом инспектирования уведомления об отзыве сертификата.</w:t>
      </w:r>
    </w:p>
    <w:bookmarkEnd w:id="107"/>
    <w:bookmarkStart w:name="z117" w:id="108"/>
    <w:p>
      <w:pPr>
        <w:spacing w:after="0"/>
        <w:ind w:left="0"/>
        <w:jc w:val="both"/>
      </w:pPr>
      <w:r>
        <w:rPr>
          <w:rFonts w:ascii="Times New Roman"/>
          <w:b w:val="false"/>
          <w:i w:val="false"/>
          <w:color w:val="000000"/>
          <w:sz w:val="28"/>
        </w:rPr>
        <w:t>
      42. Информация о выданных, приостановленных, отозванных государственным органом или его территориальным подразделением сертификатах вносится в реестр держателей сертификата и размещается на Интернет-ресурсе государственного органа.</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 по</w:t>
            </w:r>
            <w:r>
              <w:br/>
            </w:r>
            <w:r>
              <w:rPr>
                <w:rFonts w:ascii="Times New Roman"/>
                <w:b w:val="false"/>
                <w:i w:val="false"/>
                <w:color w:val="000000"/>
                <w:sz w:val="20"/>
              </w:rPr>
              <w:t>надлежащим 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 w:id="109"/>
    <w:p>
      <w:pPr>
        <w:spacing w:after="0"/>
        <w:ind w:left="0"/>
        <w:jc w:val="both"/>
      </w:pPr>
      <w:r>
        <w:rPr>
          <w:rFonts w:ascii="Times New Roman"/>
          <w:b w:val="false"/>
          <w:i w:val="false"/>
          <w:color w:val="000000"/>
          <w:sz w:val="28"/>
        </w:rPr>
        <w:t>
      В _____________________________________________________________________</w:t>
      </w:r>
      <w:r>
        <w:br/>
      </w:r>
      <w:r>
        <w:rPr>
          <w:rFonts w:ascii="Times New Roman"/>
          <w:b w:val="false"/>
          <w:i w:val="false"/>
          <w:color w:val="000000"/>
          <w:sz w:val="28"/>
        </w:rPr>
        <w:t xml:space="preserve">                         наименование уполномоченного органа</w:t>
      </w:r>
    </w:p>
    <w:bookmarkEnd w:id="109"/>
    <w:bookmarkStart w:name="z121" w:id="110"/>
    <w:p>
      <w:pPr>
        <w:spacing w:after="0"/>
        <w:ind w:left="0"/>
        <w:jc w:val="left"/>
      </w:pPr>
      <w:r>
        <w:rPr>
          <w:rFonts w:ascii="Times New Roman"/>
          <w:b/>
          <w:i w:val="false"/>
          <w:color w:val="000000"/>
        </w:rPr>
        <w:t xml:space="preserve">                    Заявка о проведении фармацевтической инспекции объекта</w:t>
      </w:r>
    </w:p>
    <w:bookmarkEnd w:id="110"/>
    <w:bookmarkStart w:name="z122" w:id="111"/>
    <w:p>
      <w:pPr>
        <w:spacing w:after="0"/>
        <w:ind w:left="0"/>
        <w:jc w:val="both"/>
      </w:pPr>
      <w:r>
        <w:rPr>
          <w:rFonts w:ascii="Times New Roman"/>
          <w:b w:val="false"/>
          <w:i w:val="false"/>
          <w:color w:val="000000"/>
          <w:sz w:val="28"/>
        </w:rPr>
        <w:t>
      Просим провести инспектирование _______________________________________</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указывается цель</w:t>
      </w:r>
      <w:r>
        <w:br/>
      </w:r>
      <w:r>
        <w:rPr>
          <w:rFonts w:ascii="Times New Roman"/>
          <w:b w:val="false"/>
          <w:i w:val="false"/>
          <w:color w:val="000000"/>
          <w:sz w:val="28"/>
        </w:rPr>
        <w:t>на объекте ___________________________________________________________________</w:t>
      </w:r>
      <w:r>
        <w:br/>
      </w:r>
      <w:r>
        <w:rPr>
          <w:rFonts w:ascii="Times New Roman"/>
          <w:b w:val="false"/>
          <w:i w:val="false"/>
          <w:color w:val="000000"/>
          <w:sz w:val="28"/>
        </w:rPr>
        <w:t>по адресу ____________________________________________________________________</w:t>
      </w:r>
    </w:p>
    <w:bookmarkEnd w:id="111"/>
    <w:bookmarkStart w:name="z123" w:id="112"/>
    <w:p>
      <w:pPr>
        <w:spacing w:after="0"/>
        <w:ind w:left="0"/>
        <w:jc w:val="left"/>
      </w:pPr>
      <w:r>
        <w:rPr>
          <w:rFonts w:ascii="Times New Roman"/>
          <w:b/>
          <w:i w:val="false"/>
          <w:color w:val="000000"/>
        </w:rPr>
        <w:t xml:space="preserve">                                      При этом заявляем:</w:t>
      </w:r>
    </w:p>
    <w:bookmarkEnd w:id="112"/>
    <w:bookmarkStart w:name="z124" w:id="113"/>
    <w:p>
      <w:pPr>
        <w:spacing w:after="0"/>
        <w:ind w:left="0"/>
        <w:jc w:val="both"/>
      </w:pPr>
      <w:r>
        <w:rPr>
          <w:rFonts w:ascii="Times New Roman"/>
          <w:b w:val="false"/>
          <w:i w:val="false"/>
          <w:color w:val="000000"/>
          <w:sz w:val="28"/>
        </w:rPr>
        <w:t>
      Данные субъекта инспектирования:</w:t>
      </w:r>
      <w:r>
        <w:br/>
      </w:r>
      <w:r>
        <w:rPr>
          <w:rFonts w:ascii="Times New Roman"/>
          <w:b w:val="false"/>
          <w:i w:val="false"/>
          <w:color w:val="000000"/>
          <w:sz w:val="28"/>
        </w:rPr>
        <w:t>Наименование юридического лица/индивидуального предпринимателя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Юридический адрес ___________________________________________________________</w:t>
      </w:r>
      <w:r>
        <w:br/>
      </w:r>
      <w:r>
        <w:rPr>
          <w:rFonts w:ascii="Times New Roman"/>
          <w:b w:val="false"/>
          <w:i w:val="false"/>
          <w:color w:val="000000"/>
          <w:sz w:val="28"/>
        </w:rPr>
        <w:t>БИН/ИИН ___________________________________________________________________</w:t>
      </w:r>
      <w:r>
        <w:br/>
      </w:r>
      <w:r>
        <w:rPr>
          <w:rFonts w:ascii="Times New Roman"/>
          <w:b w:val="false"/>
          <w:i w:val="false"/>
          <w:color w:val="000000"/>
          <w:sz w:val="28"/>
        </w:rPr>
        <w:t>Адрес объекта ________________________________________________________________</w:t>
      </w:r>
      <w:r>
        <w:br/>
      </w:r>
      <w:r>
        <w:rPr>
          <w:rFonts w:ascii="Times New Roman"/>
          <w:b w:val="false"/>
          <w:i w:val="false"/>
          <w:color w:val="000000"/>
          <w:sz w:val="28"/>
        </w:rPr>
        <w:t>№ лицензии на фармацевтическую деятельность и приложения к ней (при наличии)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Телефон/факс ________________________________________________________________</w:t>
      </w:r>
      <w:r>
        <w:br/>
      </w:r>
      <w:r>
        <w:rPr>
          <w:rFonts w:ascii="Times New Roman"/>
          <w:b w:val="false"/>
          <w:i w:val="false"/>
          <w:color w:val="000000"/>
          <w:sz w:val="28"/>
        </w:rPr>
        <w:t>Адрес электронной почты ______________________________________________________</w:t>
      </w:r>
      <w:r>
        <w:br/>
      </w:r>
      <w:r>
        <w:rPr>
          <w:rFonts w:ascii="Times New Roman"/>
          <w:b w:val="false"/>
          <w:i w:val="false"/>
          <w:color w:val="000000"/>
          <w:sz w:val="28"/>
        </w:rPr>
        <w:t>Фамилия, имя, отчество (при его наличии) ________________________________________</w:t>
      </w:r>
      <w:r>
        <w:br/>
      </w:r>
      <w:r>
        <w:rPr>
          <w:rFonts w:ascii="Times New Roman"/>
          <w:b w:val="false"/>
          <w:i w:val="false"/>
          <w:color w:val="000000"/>
          <w:sz w:val="28"/>
        </w:rPr>
        <w:t>должность руководителя _______________________________________________________</w:t>
      </w:r>
      <w:r>
        <w:br/>
      </w:r>
      <w:r>
        <w:rPr>
          <w:rFonts w:ascii="Times New Roman"/>
          <w:b w:val="false"/>
          <w:i w:val="false"/>
          <w:color w:val="000000"/>
          <w:sz w:val="28"/>
        </w:rPr>
        <w:t>Руководитель ________________________________________________ 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Уполномоченное лицо  субъекта инспектирования</w:t>
      </w:r>
      <w:r>
        <w:br/>
      </w:r>
      <w:r>
        <w:rPr>
          <w:rFonts w:ascii="Times New Roman"/>
          <w:b w:val="false"/>
          <w:i w:val="false"/>
          <w:color w:val="000000"/>
          <w:sz w:val="28"/>
        </w:rPr>
        <w:t>____________________________________________________________ _________________</w:t>
      </w:r>
      <w:r>
        <w:br/>
      </w:r>
      <w:r>
        <w:rPr>
          <w:rFonts w:ascii="Times New Roman"/>
          <w:b w:val="false"/>
          <w:i w:val="false"/>
          <w:color w:val="000000"/>
          <w:sz w:val="28"/>
        </w:rPr>
        <w:t xml:space="preserve">                   Фамилия, имя, отчество (при его наличии)             подпись</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 по</w:t>
            </w:r>
            <w:r>
              <w:br/>
            </w:r>
            <w:r>
              <w:rPr>
                <w:rFonts w:ascii="Times New Roman"/>
                <w:b w:val="false"/>
                <w:i w:val="false"/>
                <w:color w:val="000000"/>
                <w:sz w:val="20"/>
              </w:rPr>
              <w:t>надлежащим 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 w:id="114"/>
    <w:p>
      <w:pPr>
        <w:spacing w:after="0"/>
        <w:ind w:left="0"/>
        <w:jc w:val="left"/>
      </w:pPr>
      <w:r>
        <w:rPr>
          <w:rFonts w:ascii="Times New Roman"/>
          <w:b/>
          <w:i w:val="false"/>
          <w:color w:val="000000"/>
        </w:rPr>
        <w:t xml:space="preserve">                    Программа проведения фармацевтической инспекции </w:t>
      </w:r>
    </w:p>
    <w:bookmarkEnd w:id="114"/>
    <w:bookmarkStart w:name="z128" w:id="115"/>
    <w:p>
      <w:pPr>
        <w:spacing w:after="0"/>
        <w:ind w:left="0"/>
        <w:jc w:val="both"/>
      </w:pPr>
      <w:r>
        <w:rPr>
          <w:rFonts w:ascii="Times New Roman"/>
          <w:b w:val="false"/>
          <w:i w:val="false"/>
          <w:color w:val="000000"/>
          <w:sz w:val="28"/>
        </w:rPr>
        <w:t>
      Дата</w:t>
      </w:r>
      <w:r>
        <w:br/>
      </w:r>
      <w:r>
        <w:rPr>
          <w:rFonts w:ascii="Times New Roman"/>
          <w:b w:val="false"/>
          <w:i w:val="false"/>
          <w:color w:val="000000"/>
          <w:sz w:val="28"/>
        </w:rPr>
        <w:t>Наименование субъекта инспектирования _________________________________________</w:t>
      </w:r>
      <w:r>
        <w:br/>
      </w:r>
      <w:r>
        <w:rPr>
          <w:rFonts w:ascii="Times New Roman"/>
          <w:b w:val="false"/>
          <w:i w:val="false"/>
          <w:color w:val="000000"/>
          <w:sz w:val="28"/>
        </w:rPr>
        <w:t>Цель инспекции _______________________________________________________________</w:t>
      </w:r>
      <w:r>
        <w:br/>
      </w:r>
      <w:r>
        <w:rPr>
          <w:rFonts w:ascii="Times New Roman"/>
          <w:b w:val="false"/>
          <w:i w:val="false"/>
          <w:color w:val="000000"/>
          <w:sz w:val="28"/>
        </w:rPr>
        <w:t>Период инспекции _____________________________________________________________</w:t>
      </w:r>
      <w:r>
        <w:br/>
      </w:r>
      <w:r>
        <w:rPr>
          <w:rFonts w:ascii="Times New Roman"/>
          <w:b w:val="false"/>
          <w:i w:val="false"/>
          <w:color w:val="000000"/>
          <w:sz w:val="28"/>
        </w:rPr>
        <w:t>Наименование объекта _________________________________________________________</w:t>
      </w:r>
      <w:r>
        <w:br/>
      </w:r>
      <w:r>
        <w:rPr>
          <w:rFonts w:ascii="Times New Roman"/>
          <w:b w:val="false"/>
          <w:i w:val="false"/>
          <w:color w:val="000000"/>
          <w:sz w:val="28"/>
        </w:rPr>
        <w:t>Место расположения объекта ___________________________________________________</w:t>
      </w:r>
      <w:r>
        <w:br/>
      </w:r>
      <w:r>
        <w:rPr>
          <w:rFonts w:ascii="Times New Roman"/>
          <w:b w:val="false"/>
          <w:i w:val="false"/>
          <w:color w:val="000000"/>
          <w:sz w:val="28"/>
        </w:rPr>
        <w:t>Состав инспекционной группы и ответственность</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7262"/>
        <w:gridCol w:w="2520"/>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фармацевтических инспекторов</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116"/>
    <w:p>
      <w:pPr>
        <w:spacing w:after="0"/>
        <w:ind w:left="0"/>
        <w:jc w:val="both"/>
      </w:pPr>
      <w:r>
        <w:rPr>
          <w:rFonts w:ascii="Times New Roman"/>
          <w:b w:val="false"/>
          <w:i w:val="false"/>
          <w:color w:val="000000"/>
          <w:sz w:val="28"/>
        </w:rPr>
        <w:t>
      Каждый из перечисленных выше лиц, посещающих данное предприятие, несет</w:t>
      </w:r>
      <w:r>
        <w:br/>
      </w:r>
      <w:r>
        <w:rPr>
          <w:rFonts w:ascii="Times New Roman"/>
          <w:b w:val="false"/>
          <w:i w:val="false"/>
          <w:color w:val="000000"/>
          <w:sz w:val="28"/>
        </w:rPr>
        <w:t>ответственность за конфиденциальность информации, которая может стать им известна во</w:t>
      </w:r>
      <w:r>
        <w:br/>
      </w:r>
      <w:r>
        <w:rPr>
          <w:rFonts w:ascii="Times New Roman"/>
          <w:b w:val="false"/>
          <w:i w:val="false"/>
          <w:color w:val="000000"/>
          <w:sz w:val="28"/>
        </w:rPr>
        <w:t>время проведения инспекции.</w:t>
      </w:r>
      <w:r>
        <w:br/>
      </w:r>
      <w:r>
        <w:rPr>
          <w:rFonts w:ascii="Times New Roman"/>
          <w:b w:val="false"/>
          <w:i w:val="false"/>
          <w:color w:val="000000"/>
          <w:sz w:val="28"/>
        </w:rPr>
        <w:t>Порядок проведения инспекции ____________________________________________________</w:t>
      </w:r>
      <w:r>
        <w:br/>
      </w:r>
      <w:r>
        <w:rPr>
          <w:rFonts w:ascii="Times New Roman"/>
          <w:b w:val="false"/>
          <w:i w:val="false"/>
          <w:color w:val="000000"/>
          <w:sz w:val="28"/>
        </w:rPr>
        <w:t>Предмет инспектирования ________________________________________________________</w:t>
      </w:r>
      <w:r>
        <w:br/>
      </w:r>
      <w:r>
        <w:rPr>
          <w:rFonts w:ascii="Times New Roman"/>
          <w:b w:val="false"/>
          <w:i w:val="false"/>
          <w:color w:val="000000"/>
          <w:sz w:val="28"/>
        </w:rPr>
        <w:t>Необходимые условия ____________________________________________________________</w:t>
      </w:r>
      <w:r>
        <w:br/>
      </w:r>
      <w:r>
        <w:rPr>
          <w:rFonts w:ascii="Times New Roman"/>
          <w:b w:val="false"/>
          <w:i w:val="false"/>
          <w:color w:val="000000"/>
          <w:sz w:val="28"/>
        </w:rPr>
        <w:t>Для обеспечения возможности надлежащего проведения инспекции просим: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Процедуры ______________________________________________________________________</w:t>
      </w:r>
    </w:p>
    <w:bookmarkEnd w:id="116"/>
    <w:bookmarkStart w:name="z130" w:id="117"/>
    <w:p>
      <w:pPr>
        <w:spacing w:after="0"/>
        <w:ind w:left="0"/>
        <w:jc w:val="both"/>
      </w:pPr>
      <w:r>
        <w:rPr>
          <w:rFonts w:ascii="Times New Roman"/>
          <w:b w:val="false"/>
          <w:i w:val="false"/>
          <w:color w:val="000000"/>
          <w:sz w:val="28"/>
        </w:rPr>
        <w:t>
      График проведения инспекции</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661"/>
        <w:gridCol w:w="6483"/>
        <w:gridCol w:w="977"/>
        <w:gridCol w:w="2202"/>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Дата/время</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подразделения, системы, процессы, подлежащие инспектированию</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субъекта инспектирования</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 по</w:t>
            </w:r>
            <w:r>
              <w:br/>
            </w:r>
            <w:r>
              <w:rPr>
                <w:rFonts w:ascii="Times New Roman"/>
                <w:b w:val="false"/>
                <w:i w:val="false"/>
                <w:color w:val="000000"/>
                <w:sz w:val="20"/>
              </w:rPr>
              <w:t>надлежащим 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118"/>
    <w:p>
      <w:pPr>
        <w:spacing w:after="0"/>
        <w:ind w:left="0"/>
        <w:jc w:val="left"/>
      </w:pPr>
      <w:r>
        <w:rPr>
          <w:rFonts w:ascii="Times New Roman"/>
          <w:b/>
          <w:i w:val="false"/>
          <w:color w:val="000000"/>
        </w:rPr>
        <w:t xml:space="preserve">                                Протокол отклонений</w:t>
      </w:r>
    </w:p>
    <w:bookmarkEnd w:id="118"/>
    <w:bookmarkStart w:name="z134" w:id="119"/>
    <w:p>
      <w:pPr>
        <w:spacing w:after="0"/>
        <w:ind w:left="0"/>
        <w:jc w:val="both"/>
      </w:pPr>
      <w:r>
        <w:rPr>
          <w:rFonts w:ascii="Times New Roman"/>
          <w:b w:val="false"/>
          <w:i w:val="false"/>
          <w:color w:val="000000"/>
          <w:sz w:val="28"/>
        </w:rPr>
        <w:t>
      от "__" ______ ____года</w:t>
      </w:r>
      <w:r>
        <w:br/>
      </w:r>
      <w:r>
        <w:rPr>
          <w:rFonts w:ascii="Times New Roman"/>
          <w:b w:val="false"/>
          <w:i w:val="false"/>
          <w:color w:val="000000"/>
          <w:sz w:val="28"/>
        </w:rPr>
        <w:t>Наименование субъекта инспектирования ___________________________________________</w:t>
      </w:r>
      <w:r>
        <w:br/>
      </w:r>
      <w:r>
        <w:rPr>
          <w:rFonts w:ascii="Times New Roman"/>
          <w:b w:val="false"/>
          <w:i w:val="false"/>
          <w:color w:val="000000"/>
          <w:sz w:val="28"/>
        </w:rPr>
        <w:t>Объект деятельности _____________________________________________________________</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6515"/>
        <w:gridCol w:w="2893"/>
      </w:tblGrid>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отклонений</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20"/>
    <w:p>
      <w:pPr>
        <w:spacing w:after="0"/>
        <w:ind w:left="0"/>
        <w:jc w:val="both"/>
      </w:pPr>
      <w:r>
        <w:rPr>
          <w:rFonts w:ascii="Times New Roman"/>
          <w:b w:val="false"/>
          <w:i w:val="false"/>
          <w:color w:val="000000"/>
          <w:sz w:val="28"/>
        </w:rPr>
        <w:t>
      Руководитель инспекции ___________________________________ ________________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Инспекторы ____________________________________________________ _______________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Руководитель</w:t>
      </w:r>
      <w:r>
        <w:br/>
      </w:r>
      <w:r>
        <w:rPr>
          <w:rFonts w:ascii="Times New Roman"/>
          <w:b w:val="false"/>
          <w:i w:val="false"/>
          <w:color w:val="000000"/>
          <w:sz w:val="28"/>
        </w:rPr>
        <w:t>субъекта инспектирования ________________________________________ _______________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Уполномоченное лицо</w:t>
      </w:r>
      <w:r>
        <w:br/>
      </w:r>
      <w:r>
        <w:rPr>
          <w:rFonts w:ascii="Times New Roman"/>
          <w:b w:val="false"/>
          <w:i w:val="false"/>
          <w:color w:val="000000"/>
          <w:sz w:val="28"/>
        </w:rPr>
        <w:t>субъекта инспектирования ________________________________________ _______________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 по</w:t>
            </w:r>
            <w:r>
              <w:br/>
            </w:r>
            <w:r>
              <w:rPr>
                <w:rFonts w:ascii="Times New Roman"/>
                <w:b w:val="false"/>
                <w:i w:val="false"/>
                <w:color w:val="000000"/>
                <w:sz w:val="20"/>
              </w:rPr>
              <w:t>надлежащим 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 w:id="121"/>
    <w:p>
      <w:pPr>
        <w:spacing w:after="0"/>
        <w:ind w:left="0"/>
        <w:jc w:val="left"/>
      </w:pPr>
      <w:r>
        <w:rPr>
          <w:rFonts w:ascii="Times New Roman"/>
          <w:b/>
          <w:i w:val="false"/>
          <w:color w:val="000000"/>
        </w:rPr>
        <w:t xml:space="preserve">                          Отчет о проведении фармацевтической инспекции</w:t>
      </w:r>
    </w:p>
    <w:bookmarkEnd w:id="121"/>
    <w:bookmarkStart w:name="z139" w:id="122"/>
    <w:p>
      <w:pPr>
        <w:spacing w:after="0"/>
        <w:ind w:left="0"/>
        <w:jc w:val="both"/>
      </w:pPr>
      <w:r>
        <w:rPr>
          <w:rFonts w:ascii="Times New Roman"/>
          <w:b w:val="false"/>
          <w:i w:val="false"/>
          <w:color w:val="000000"/>
          <w:sz w:val="28"/>
        </w:rPr>
        <w:t>
      Наименование фармацевтического инспектората ________________________________</w:t>
      </w:r>
      <w:r>
        <w:br/>
      </w:r>
      <w:r>
        <w:rPr>
          <w:rFonts w:ascii="Times New Roman"/>
          <w:b w:val="false"/>
          <w:i w:val="false"/>
          <w:color w:val="000000"/>
          <w:sz w:val="28"/>
        </w:rPr>
        <w:t xml:space="preserve">                                                       адрес, телефон, сайт</w:t>
      </w:r>
      <w:r>
        <w:br/>
      </w:r>
      <w:r>
        <w:rPr>
          <w:rFonts w:ascii="Times New Roman"/>
          <w:b w:val="false"/>
          <w:i w:val="false"/>
          <w:color w:val="000000"/>
          <w:sz w:val="28"/>
        </w:rPr>
        <w:t>Наименование субъекта инспектирования ___________________________________________</w:t>
      </w:r>
      <w:r>
        <w:br/>
      </w:r>
      <w:r>
        <w:rPr>
          <w:rFonts w:ascii="Times New Roman"/>
          <w:b w:val="false"/>
          <w:i w:val="false"/>
          <w:color w:val="000000"/>
          <w:sz w:val="28"/>
        </w:rPr>
        <w:t>Адрес__________________________________________________________________________</w:t>
      </w:r>
      <w:r>
        <w:br/>
      </w:r>
      <w:r>
        <w:rPr>
          <w:rFonts w:ascii="Times New Roman"/>
          <w:b w:val="false"/>
          <w:i w:val="false"/>
          <w:color w:val="000000"/>
          <w:sz w:val="28"/>
        </w:rPr>
        <w:t>Основание ______________________________________________________________________</w:t>
      </w:r>
    </w:p>
    <w:bookmarkEnd w:id="122"/>
    <w:bookmarkStart w:name="z140" w:id="123"/>
    <w:p>
      <w:pPr>
        <w:spacing w:after="0"/>
        <w:ind w:left="0"/>
        <w:jc w:val="both"/>
      </w:pPr>
      <w:r>
        <w:rPr>
          <w:rFonts w:ascii="Times New Roman"/>
          <w:b w:val="false"/>
          <w:i w:val="false"/>
          <w:color w:val="000000"/>
          <w:sz w:val="28"/>
        </w:rPr>
        <w:t>
      1. Резюме</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7950"/>
      </w:tblGrid>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инспектируемого объекта</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полный адрес объекта</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компании</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инспекции</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инспекторах (экспертах)</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инспекции (при наличии)</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24"/>
    <w:p>
      <w:pPr>
        <w:spacing w:after="0"/>
        <w:ind w:left="0"/>
        <w:jc w:val="both"/>
      </w:pPr>
      <w:r>
        <w:rPr>
          <w:rFonts w:ascii="Times New Roman"/>
          <w:b w:val="false"/>
          <w:i w:val="false"/>
          <w:color w:val="000000"/>
          <w:sz w:val="28"/>
        </w:rPr>
        <w:t>
      2. Вводная информация</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9"/>
        <w:gridCol w:w="511"/>
      </w:tblGrid>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субъекта инспектирования и инспектируемого участка.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Дата(ы) предыдущих инспекций</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инспекторов, проводивших предыдущую инспекцию</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изменения по сравнению с предыдущей инспекцией</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инспекции</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Инспектируемые зоны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организации, участвующий в проведении инспекции</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субъектом инспектирования до проведения инспекции</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25"/>
    <w:p>
      <w:pPr>
        <w:spacing w:after="0"/>
        <w:ind w:left="0"/>
        <w:jc w:val="both"/>
      </w:pPr>
      <w:r>
        <w:rPr>
          <w:rFonts w:ascii="Times New Roman"/>
          <w:b w:val="false"/>
          <w:i w:val="false"/>
          <w:color w:val="000000"/>
          <w:sz w:val="28"/>
        </w:rPr>
        <w:t>
      3. Наблюдения и результаты инспекции</w:t>
      </w:r>
    </w:p>
    <w:bookmarkEnd w:id="125"/>
    <w:bookmarkStart w:name="z143" w:id="126"/>
    <w:p>
      <w:pPr>
        <w:spacing w:after="0"/>
        <w:ind w:left="0"/>
        <w:jc w:val="both"/>
      </w:pPr>
      <w:r>
        <w:rPr>
          <w:rFonts w:ascii="Times New Roman"/>
          <w:b w:val="false"/>
          <w:i w:val="false"/>
          <w:color w:val="000000"/>
          <w:sz w:val="28"/>
        </w:rPr>
        <w:t>
      Для инспекций на соответствие GMP:</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качеством</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и оборудование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Аутсорсинговая деятельность</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Рекламации и отзыв продукции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Самоинспекция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 транспортирование продукции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досье производственного участка (при необходимости)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127"/>
    <w:p>
      <w:pPr>
        <w:spacing w:after="0"/>
        <w:ind w:left="0"/>
        <w:jc w:val="both"/>
      </w:pPr>
      <w:r>
        <w:rPr>
          <w:rFonts w:ascii="Times New Roman"/>
          <w:b w:val="false"/>
          <w:i w:val="false"/>
          <w:color w:val="000000"/>
          <w:sz w:val="28"/>
        </w:rPr>
        <w:t>
      Для остальных инспекций (GDP, GLP, GCP, GPP) – заполняются соответствующие разделы правил надлежащих фармацевтических практик</w:t>
      </w:r>
    </w:p>
    <w:bookmarkEnd w:id="127"/>
    <w:bookmarkStart w:name="z145" w:id="128"/>
    <w:p>
      <w:pPr>
        <w:spacing w:after="0"/>
        <w:ind w:left="0"/>
        <w:jc w:val="both"/>
      </w:pPr>
      <w:r>
        <w:rPr>
          <w:rFonts w:ascii="Times New Roman"/>
          <w:b w:val="false"/>
          <w:i w:val="false"/>
          <w:color w:val="000000"/>
          <w:sz w:val="28"/>
        </w:rPr>
        <w:t>
      4. Перечень отклонений*</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129"/>
    <w:p>
      <w:pPr>
        <w:spacing w:after="0"/>
        <w:ind w:left="0"/>
        <w:jc w:val="both"/>
      </w:pPr>
      <w:r>
        <w:rPr>
          <w:rFonts w:ascii="Times New Roman"/>
          <w:b w:val="false"/>
          <w:i w:val="false"/>
          <w:color w:val="000000"/>
          <w:sz w:val="28"/>
        </w:rPr>
        <w:t>
      Примечание*</w:t>
      </w:r>
    </w:p>
    <w:bookmarkEnd w:id="129"/>
    <w:bookmarkStart w:name="z147" w:id="130"/>
    <w:p>
      <w:pPr>
        <w:spacing w:after="0"/>
        <w:ind w:left="0"/>
        <w:jc w:val="both"/>
      </w:pPr>
      <w:r>
        <w:rPr>
          <w:rFonts w:ascii="Times New Roman"/>
          <w:b w:val="false"/>
          <w:i w:val="false"/>
          <w:color w:val="000000"/>
          <w:sz w:val="28"/>
        </w:rPr>
        <w:t>
      Критическим отклонением является несоответствие требованиям надлежащей фармацевтической практики, вызывающее или приводящее к существенному риску качества лекарственного средства в процессе их обращения, опасного для здоровья и жизни человека.</w:t>
      </w:r>
    </w:p>
    <w:bookmarkEnd w:id="130"/>
    <w:bookmarkStart w:name="z148" w:id="131"/>
    <w:p>
      <w:pPr>
        <w:spacing w:after="0"/>
        <w:ind w:left="0"/>
        <w:jc w:val="both"/>
      </w:pPr>
      <w:r>
        <w:rPr>
          <w:rFonts w:ascii="Times New Roman"/>
          <w:b w:val="false"/>
          <w:i w:val="false"/>
          <w:color w:val="000000"/>
          <w:sz w:val="28"/>
        </w:rPr>
        <w:t>
      Существенным отклонением является несоответствие требованиям надлежащей фармацевтической практики, вызывающее или приводящее к существенному снижению качества лекарственного средства в процессе его обращения.</w:t>
      </w:r>
    </w:p>
    <w:bookmarkEnd w:id="131"/>
    <w:bookmarkStart w:name="z149" w:id="132"/>
    <w:p>
      <w:pPr>
        <w:spacing w:after="0"/>
        <w:ind w:left="0"/>
        <w:jc w:val="both"/>
      </w:pPr>
      <w:r>
        <w:rPr>
          <w:rFonts w:ascii="Times New Roman"/>
          <w:b w:val="false"/>
          <w:i w:val="false"/>
          <w:color w:val="000000"/>
          <w:sz w:val="28"/>
        </w:rPr>
        <w:t>
      Прочим отклонением является несоответствие которое не может классифицироваться как критическое или существенное, но указывает на отклонение от требований правил надлежащей фармацевтической практики.</w:t>
      </w:r>
    </w:p>
    <w:bookmarkEnd w:id="132"/>
    <w:bookmarkStart w:name="z150" w:id="133"/>
    <w:p>
      <w:pPr>
        <w:spacing w:after="0"/>
        <w:ind w:left="0"/>
        <w:jc w:val="both"/>
      </w:pPr>
      <w:r>
        <w:rPr>
          <w:rFonts w:ascii="Times New Roman"/>
          <w:b w:val="false"/>
          <w:i w:val="false"/>
          <w:color w:val="000000"/>
          <w:sz w:val="28"/>
        </w:rPr>
        <w:t>
      5. Заключительное совещание и оценка ответа субъекта инспектирования</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5"/>
        <w:gridCol w:w="855"/>
      </w:tblGrid>
      <w:tr>
        <w:trPr>
          <w:trHeight w:val="30" w:hRule="atLeast"/>
        </w:trPr>
        <w:tc>
          <w:tcPr>
            <w:tcW w:w="1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представителей субъекта инспектирования, сделанные в ходе заключительного совещания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ответа субъекта инспектирования по выявленным замечаниям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и/или образцы, отобранные в ходе инспекции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134"/>
    <w:p>
      <w:pPr>
        <w:spacing w:after="0"/>
        <w:ind w:left="0"/>
        <w:jc w:val="both"/>
      </w:pPr>
      <w:r>
        <w:rPr>
          <w:rFonts w:ascii="Times New Roman"/>
          <w:b w:val="false"/>
          <w:i w:val="false"/>
          <w:color w:val="000000"/>
          <w:sz w:val="28"/>
        </w:rPr>
        <w:t xml:space="preserve">
      6. Результаты инспектирования и рекомендации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инспектирования</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35"/>
    <w:p>
      <w:pPr>
        <w:spacing w:after="0"/>
        <w:ind w:left="0"/>
        <w:jc w:val="both"/>
      </w:pPr>
      <w:r>
        <w:rPr>
          <w:rFonts w:ascii="Times New Roman"/>
          <w:b w:val="false"/>
          <w:i w:val="false"/>
          <w:color w:val="000000"/>
          <w:sz w:val="28"/>
        </w:rPr>
        <w:t>
      Отчет о проведении фармацевтической инспекции составлен и подписан:</w:t>
      </w:r>
      <w:r>
        <w:br/>
      </w:r>
      <w:r>
        <w:rPr>
          <w:rFonts w:ascii="Times New Roman"/>
          <w:b w:val="false"/>
          <w:i w:val="false"/>
          <w:color w:val="000000"/>
          <w:sz w:val="28"/>
        </w:rPr>
        <w:t xml:space="preserve">Ведущий фармацевтический инспектор </w:t>
      </w:r>
      <w:r>
        <w:br/>
      </w:r>
      <w:r>
        <w:rPr>
          <w:rFonts w:ascii="Times New Roman"/>
          <w:b w:val="false"/>
          <w:i w:val="false"/>
          <w:color w:val="000000"/>
          <w:sz w:val="28"/>
        </w:rPr>
        <w:t>__________________ ____________________________________________________________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Члены инспекционной группы:</w:t>
      </w:r>
      <w:r>
        <w:br/>
      </w:r>
      <w:r>
        <w:rPr>
          <w:rFonts w:ascii="Times New Roman"/>
          <w:b w:val="false"/>
          <w:i w:val="false"/>
          <w:color w:val="000000"/>
          <w:sz w:val="28"/>
        </w:rPr>
        <w:t>__________________ ____________________________________________________________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__________________ ____________________________________________________________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"_____" _______________________ _______ г.</w:t>
      </w:r>
      <w:r>
        <w:br/>
      </w:r>
      <w:r>
        <w:rPr>
          <w:rFonts w:ascii="Times New Roman"/>
          <w:b w:val="false"/>
          <w:i w:val="false"/>
          <w:color w:val="000000"/>
          <w:sz w:val="28"/>
        </w:rPr>
        <w:t>Заполняются после получения информации по устранению отклонений</w:t>
      </w:r>
      <w:r>
        <w:br/>
      </w:r>
      <w:r>
        <w:rPr>
          <w:rFonts w:ascii="Times New Roman"/>
          <w:b w:val="false"/>
          <w:i w:val="false"/>
          <w:color w:val="000000"/>
          <w:sz w:val="28"/>
        </w:rPr>
        <w:t>7. Результаты рассмотрения устранения отклонений и выводы инспекции</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275"/>
        <w:gridCol w:w="7983"/>
        <w:gridCol w:w="1767"/>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отклонений</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отклонений</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устранении отклонения (краткое содержание корректирующих и предупреждающих действий, подтверждающий документ)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устранения отклонения</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136"/>
    <w:p>
      <w:pPr>
        <w:spacing w:after="0"/>
        <w:ind w:left="0"/>
        <w:jc w:val="both"/>
      </w:pPr>
      <w:r>
        <w:rPr>
          <w:rFonts w:ascii="Times New Roman"/>
          <w:b w:val="false"/>
          <w:i w:val="false"/>
          <w:color w:val="000000"/>
          <w:sz w:val="28"/>
        </w:rPr>
        <w:t xml:space="preserve">
      8. Заключение </w:t>
      </w:r>
    </w:p>
    <w:bookmarkEnd w:id="136"/>
    <w:bookmarkStart w:name="z154" w:id="137"/>
    <w:p>
      <w:pPr>
        <w:spacing w:after="0"/>
        <w:ind w:left="0"/>
        <w:jc w:val="both"/>
      </w:pPr>
      <w:r>
        <w:rPr>
          <w:rFonts w:ascii="Times New Roman"/>
          <w:b w:val="false"/>
          <w:i w:val="false"/>
          <w:color w:val="000000"/>
          <w:sz w:val="28"/>
        </w:rPr>
        <w:t>
      Субъект инспектирования, наименование объекта, участка, адрес</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Соответствует /не соответствует требованиям надлежащей фармацевтической практики</w:t>
      </w:r>
      <w:r>
        <w:br/>
      </w:r>
      <w:r>
        <w:rPr>
          <w:rFonts w:ascii="Times New Roman"/>
          <w:b w:val="false"/>
          <w:i w:val="false"/>
          <w:color w:val="000000"/>
          <w:sz w:val="28"/>
        </w:rPr>
        <w:t xml:space="preserve"> (указать наименование надлежащей фармацевтической практики)</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 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 w:id="138"/>
    <w:p>
      <w:pPr>
        <w:spacing w:after="0"/>
        <w:ind w:left="0"/>
        <w:jc w:val="left"/>
      </w:pPr>
      <w:r>
        <w:rPr>
          <w:rFonts w:ascii="Times New Roman"/>
          <w:b/>
          <w:i w:val="false"/>
          <w:color w:val="000000"/>
        </w:rPr>
        <w:t xml:space="preserve">        Министерство здравоохранения Республики Казахстан Комитет фармации</w:t>
      </w:r>
    </w:p>
    <w:bookmarkEnd w:id="138"/>
    <w:bookmarkStart w:name="z158" w:id="139"/>
    <w:p>
      <w:pPr>
        <w:spacing w:after="0"/>
        <w:ind w:left="0"/>
        <w:jc w:val="left"/>
      </w:pPr>
      <w:r>
        <w:rPr>
          <w:rFonts w:ascii="Times New Roman"/>
          <w:b/>
          <w:i w:val="false"/>
          <w:color w:val="000000"/>
        </w:rPr>
        <w:t xml:space="preserve">              Сертификат подтверждающий соответствие требованиям надлежащих</w:t>
      </w:r>
      <w:r>
        <w:br/>
      </w:r>
      <w:r>
        <w:rPr>
          <w:rFonts w:ascii="Times New Roman"/>
          <w:b/>
          <w:i w:val="false"/>
          <w:color w:val="000000"/>
        </w:rPr>
        <w:t xml:space="preserve">             фармацевтических практик в сфере обращения лекарственных средств</w:t>
      </w:r>
    </w:p>
    <w:bookmarkEnd w:id="139"/>
    <w:bookmarkStart w:name="z159" w:id="140"/>
    <w:p>
      <w:pPr>
        <w:spacing w:after="0"/>
        <w:ind w:left="0"/>
        <w:jc w:val="both"/>
      </w:pPr>
      <w:r>
        <w:rPr>
          <w:rFonts w:ascii="Times New Roman"/>
          <w:b w:val="false"/>
          <w:i w:val="false"/>
          <w:color w:val="000000"/>
          <w:sz w:val="28"/>
        </w:rPr>
        <w:t>
      № ________</w:t>
      </w:r>
      <w:r>
        <w:br/>
      </w:r>
      <w:r>
        <w:rPr>
          <w:rFonts w:ascii="Times New Roman"/>
          <w:b w:val="false"/>
          <w:i w:val="false"/>
          <w:color w:val="000000"/>
          <w:sz w:val="28"/>
        </w:rPr>
        <w:t>Дата выдачи "____" ________ ____ года</w:t>
      </w:r>
      <w:r>
        <w:br/>
      </w:r>
      <w:r>
        <w:rPr>
          <w:rFonts w:ascii="Times New Roman"/>
          <w:b w:val="false"/>
          <w:i w:val="false"/>
          <w:color w:val="000000"/>
          <w:sz w:val="28"/>
        </w:rPr>
        <w:t>Действительно до "____" __________ ____ года</w:t>
      </w:r>
      <w:r>
        <w:br/>
      </w:r>
      <w:r>
        <w:rPr>
          <w:rFonts w:ascii="Times New Roman"/>
          <w:b w:val="false"/>
          <w:i w:val="false"/>
          <w:color w:val="000000"/>
          <w:sz w:val="28"/>
        </w:rPr>
        <w:t>Выдан _________________________________________________________________________</w:t>
      </w:r>
      <w:r>
        <w:br/>
      </w:r>
      <w:r>
        <w:rPr>
          <w:rFonts w:ascii="Times New Roman"/>
          <w:b w:val="false"/>
          <w:i w:val="false"/>
          <w:color w:val="000000"/>
          <w:sz w:val="28"/>
        </w:rPr>
        <w:t xml:space="preserve">                   (полное наименование, местонахождение, реквизиты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юридического лица/индивидуального предпринимателя)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объекта)</w:t>
      </w:r>
      <w:r>
        <w:br/>
      </w:r>
      <w:r>
        <w:rPr>
          <w:rFonts w:ascii="Times New Roman"/>
          <w:b w:val="false"/>
          <w:i w:val="false"/>
          <w:color w:val="000000"/>
          <w:sz w:val="28"/>
        </w:rPr>
        <w:t>и подтверждает соответствие надлежащей фармацевтической практике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 момент выдачи</w:t>
      </w:r>
      <w:r>
        <w:br/>
      </w:r>
      <w:r>
        <w:rPr>
          <w:rFonts w:ascii="Times New Roman"/>
          <w:b w:val="false"/>
          <w:i w:val="false"/>
          <w:color w:val="000000"/>
          <w:sz w:val="28"/>
        </w:rPr>
        <w:t>Для производства:</w:t>
      </w:r>
      <w:r>
        <w:br/>
      </w:r>
      <w:r>
        <w:rPr>
          <w:rFonts w:ascii="Times New Roman"/>
          <w:b w:val="false"/>
          <w:i w:val="false"/>
          <w:color w:val="000000"/>
          <w:sz w:val="28"/>
        </w:rPr>
        <w:t>область соответствия надлежащей фармацевтической практике:</w:t>
      </w:r>
      <w:r>
        <w:br/>
      </w:r>
      <w:r>
        <w:rPr>
          <w:rFonts w:ascii="Times New Roman"/>
          <w:b w:val="false"/>
          <w:i w:val="false"/>
          <w:color w:val="000000"/>
          <w:sz w:val="28"/>
        </w:rPr>
        <w:t>наименование групп лекарственных средств</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стадии технологического процесса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перечень производственных помещений, площадей</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Государственный орган, выдавший сертификат</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(полное наименование)</w:t>
      </w:r>
      <w:r>
        <w:br/>
      </w:r>
      <w:r>
        <w:rPr>
          <w:rFonts w:ascii="Times New Roman"/>
          <w:b w:val="false"/>
          <w:i w:val="false"/>
          <w:color w:val="000000"/>
          <w:sz w:val="28"/>
        </w:rPr>
        <w:t>Руководитель  государственного органа</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 по</w:t>
            </w:r>
            <w:r>
              <w:br/>
            </w:r>
            <w:r>
              <w:rPr>
                <w:rFonts w:ascii="Times New Roman"/>
                <w:b w:val="false"/>
                <w:i w:val="false"/>
                <w:color w:val="000000"/>
                <w:sz w:val="20"/>
              </w:rPr>
              <w:t>надлежащим фармацевтическим практикам</w:t>
            </w:r>
          </w:p>
        </w:tc>
      </w:tr>
    </w:tbl>
    <w:bookmarkStart w:name="z161" w:id="141"/>
    <w:p>
      <w:pPr>
        <w:spacing w:after="0"/>
        <w:ind w:left="0"/>
        <w:jc w:val="left"/>
      </w:pPr>
      <w:r>
        <w:rPr>
          <w:rFonts w:ascii="Times New Roman"/>
          <w:b/>
          <w:i w:val="false"/>
          <w:color w:val="000000"/>
        </w:rPr>
        <w:t xml:space="preserve"> Реестр держателей сертификата на соответствие надлежащим фармацевтическим практикам</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2961"/>
        <w:gridCol w:w="1584"/>
        <w:gridCol w:w="2962"/>
        <w:gridCol w:w="1239"/>
        <w:gridCol w:w="2274"/>
      </w:tblGrid>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юридический адрес, телефон держателя сертификата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 держателя сертификата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 дата выдачи, срок действия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соответствия  стандартам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приостановлении и отзыве сертификата</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