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2e90" w14:textId="dbe2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объектов наружной (визуальной) рекламы на открытом пространстве за пределами помещений в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18 апреля 2019 года № 233. Зарегистрирован в Министерстве юстиции Республики Казахстан 19 апреля 2019 года № 18562.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от 19 декабря 2003 года "О рекламе",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объектов наружной (визуальной) рекламы на открытом пространстве за пределами помещений в населенных пунктах.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развития, оборонной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233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объектов наружной (визуальной) рекламы на открытом пространстве за пределами помещений в населенных пунктах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объектов наружной (визуальной) рекламы на открытом пространстве за пределами помещений в населенных пунктах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от 19 декабря 2003 года "О рекламе" и определяют порядок размещения объектов наружной (визуальной) рекламы на открытом пространстве за пределами помещений в населенных пунктах.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– информация, распространяемая и (или) размещаемая в любой форме с помощью любых средств, предназначенная для неопределенного круга лиц и призванная формировать или поддерживать интерес к физическому или юридическому лицу, товарам, товарным знакам, работам, услугам и способствовать их реализации;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наружная (визуальная) реклама – реклама, размещенная на объектах наружной (визуальной) рекламы и доступная визуальному восприятию на открытом пространстве за пределами помещений в населенных пунктах, в полосе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наружной (визуальной) рекламы – сооружения, различного рода объемные или плоскостные конструкции, в том числе экраны и электронные табло, световые конструкции, и иные средства, используемые для распространения и (или) размещения рекламы.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наружной (визуальной) рекламы осуществляется путем отображения и нанесения рекламных изображений и (или) информации на объектах наружной (визуальной) рекламы.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Размещение объектов наружной (визуальной) рекламы на открытом пространстве за пределами помещений в населенных пунктах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законодательством Республики Казахстан об архитектурной, градостроительной и строительной деятельности, автомобильных дорогах и о дорожном движении.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наружной (визуальной) рекламы должны соответствовать национальным стандартам и должны быть изготовлены и установлены с учетом требований государственных нормативов в области архитектуры, градостроительства и строительства, автомобильных дорог, дорожного движения и стандартизации.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 наружной (визуальной) рекламы не должны снижать транспортно-эксплуатационные качества дороги, нарушать требования безопасности движения транспортных средств и охраны окружающей среды, иметь сходство с дорожными знаками и указателями, ухудшать их видимость или эффективность восприятия, ослеплять пользователей дороги.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объектов наружной (визуальной) рекламы на открытом пространстве за пределами помещений в населенных пунктах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Размещение объектов наружной (визуальной) рекламы на открытом пространстве за пределами помещений в населенных пунктах осуществляется на основании соответствующего права на земельный участок и следующими этапами: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архитектурно-планировочного задания (далее – АПЗ) и технических условий для разработки эскиза (эскизного проекта);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эскиза (эскизного проекта) со структурным подразделением местного исполнительного органа, осуществляющим функции в сфере архитектуры и градостроительства;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возведение объекта наружной (визуальной) рекламы.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АПЗ и технических условий, согласование эскиза (эскизного проекта) осуществляются в соответствии с Правилами организации застройки и прохождения разрешительных процедур в сфере строительства, утвержденными приказом Министра национальной экономики Республики Казахстан от 30 ноября 2015 года № 750 (зарегистрирован в Реестре государственной регистрации нормативных правовых актов за № 12684).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размещении объектов наружной (визуальной) рекламы в непосредственной близости от зданий и сооружений соблюдаются требования строительных норм и пожарной безопасности в части обеспечения доступа пожарных подразделений к зданиям и сооружениям, а также соблюдения противопожарных разрывов и желтых линий.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установке (монтаже) объекта наружной (визуальной) рекламы учитываются требования и нормы пожарной безопасности, связанные с производством строительно-монтажных работ, а также огневых работ с применением открытого огня и источников зажигания.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Собственники объектов наружной (визуальной) рекламы: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 объекты наружной (визуальной) рекламы в надлежащем эстетическом, санитарном и техническом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безопасность объектов наружной (визуальной) рекламы для жизни и здоровья людей, имущества всех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наружной (визуальной) рекламы на объекте наружной (визуальной) рекламы на безвозмездной основе размещают социальную рекламу на объекте наружной (визуальной) рекламы либо демонтируют объект (наружной) визуальной рекламы в течении тридцати календарных дней по истечении срока размещения.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