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86da" w14:textId="0c68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22 апреля 2019 года № 48/НҚ. Зарегистрирован в Министерстве юстиции Республики Казахстан 26 апреля 2019 года № 18588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16777, опубликован 24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промышленная эксплуатация информационной системы – эксплуатация информационной системы в штатном режиме в соответствии с целями, задачами и требованиями, изложенными в технической документации и нормативно-технической документации;";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Интеграции с ШЭП, ВШЭП и ПШЭП не подлежат сервисы, предоставляемые удостоверяющими центрами, объекты информатизации, которые содержат сведения, составляющие государственные секреты Республики Казахстан и служебную информацию ограниченного распространения, а также объекты информатизации, размещенные на информационно-коммуникационной платформе "электронного правительства"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сервисный интегратор в течение 7 (семь) рабочих дней с момента получения запроса проводит анализ реализации интеграции объектов информатизации с учетом анализа утвержденных архитектур государственных органов, соответствия единым требованиям в области информационно-коммуникационных технологий,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832, требованиям по развитию архитектуры "электронного правительства",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239 (зарегистрирован в Реестре государственной регистрации нормативных правовых актов за № 17046), а также анализа на наличие аналогичных сервисов в реестре сервисов и предоставляет рекомендации инициатору интеграционного сервиса к интеграции с ШЭП, ВШЭП и ПШЭП;";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инициатор интеграционного сервиса направляет в адрес уполномоченного органа заявку на интеграцию объекта информатизации с ШЭП для использования, опубликованного на ШЭП сервиса (указывается тестовая и промышленная среда)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на интеграцию с владельцем объекта информатизации;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сервисного интегратора по интеграции объектов информатизации;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SSL сертификата, открытого ключа ИС, выданных Национальным удостоверяющим центром Республики Казахстан (актом передачи);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в контуре ЕТС ГО дополнительно предоставляется заявка на организацию доступа к информационным ресурсам в ЕТС ГО по форме согласно приложению 3 к настоящим правилам (указывается тестовая или промышленная среда);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взаимодействии в контуре Интернет (для ИС вне ЕТС ГО интегрируемых посредством ВШЭП) дополнительно предоставляется VPN-форма для создания VPN-туннеля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(указывается тестовая или промышленная среда);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приемке в промышленную эксплуатацию ИС (предоставляется владельцем негосударственной ИС для работы в промышленной среде) 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с положительным результатом испытаний на соответствие требованиям информационной безопасности (предоставляется владельцем негосударственной ИС для работы в промышленной среде);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технической документации и аттестата соответствия требованиям информационной безопасности (предоставляется владельцем негосударственной ИС для работы в промышленной среде);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совместных работ по информационной безопасности государственных и негосударственных ИС;".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цифрового развития, оборонной и аэрокосмической промышленности Республики Казахстан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оборонной и аэрокосмической промышленности сведений об исполнении мероприятий, предусмотренных подпунктами 1), 2) и 3) настоящего пункта.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дня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оборонной и аэрокосмической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