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8cdb" w14:textId="c37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апреля 2019 года № 166. Зарегистрирован в Министерстве юстиции Республики Казахстан 29 апреля 2019 года № 18600.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сельского хозяйства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166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сельского хозяйства Республики Казахстан, в которые вносятся изменения и дополнения (далее – Перечень)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 (зарегистрирован в Реестре государственной регистрации нормативных правовых актов № 8918, опубликован 15 февраля 2014 года № 32 (27653) в газете "Казахстанская правда"):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движения водного транспорта в запретный для рыболовства нерестовый период";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согласовании режима судоходства в запретный для рыболовства нерестовый период, а также в запретных для рыболовства водоемах и (или) участках (далее – заявление) подается посредством веб-портала "электронного правительства" (далее – портал) в электронном виде по форме согласно приложению 2 к настоящим Правилам, в которой отражаются следующие сведения: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технические параметры судна (длина, ширина, осадка);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(при его наличии) физического лица, судоводителя (капитана) и наименование юридического лица судовладельца;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тип, марка, регистрационный номер судна, мощность двигателя и скорость вращения гребного винта;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судоходства;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маршрут движения;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стоянки;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судового билета или судового свидетельства.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заявления территориальным подразделением ведомства уполномоченного органа производится на портале в течение одного рабочего дня (если заявление принято после 18.00 часов или в субботу, то исчисление срока для заявителя начинается на следующий рабочий день) с момента поступления.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рассматривает заявление в течение двух рабочих дней с момента поступления заявления и выдает согласование режима судоходства в запретный для рыболовства нерестовый период, а также в запретных для рыболовства водоемах и (или) участках либо направляет мотивированный отказ заявителю посредством портала в электронном виде с указанием причин отказа.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Территориальное подразделение ведомства уполномоченного органа отказывает в согласовании по следующим основаниям: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согласования, и (или) данных (сведений), содержащихся в них;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установленным настоящими Правилами;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согласования;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согласования.";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№ 10168, опубликован 6 февраля 2015 года в информационно-правовой системе "Әділет"):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утвержденных указанным приказом: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Разрешения на пользование животным миром (далее – разрешения) выдаются на следующие виды специального пользования животным миром: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рыболовство (промысловое, любительское (спортивное), научно-исследовательский лов, мелиоративный лов, лов в воспроизводственных целях);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животных в научных, культурно-просветительских, воспитательных, эстетических целях, а также в целях предотвращения эпизоотии;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видов животных в воспроизводственных целях.";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Разрешения выдаются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и порядок выдачи разрешений";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Разрешения, за исключением научно-исследовательского лова на рыбохозяйственных водоемах, расположенных на территории двух и более областей, выдаются местными исполнительными органами в пределах установленных лимитов и квот изъятия животных.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в целях научно-исследовательского лова на рыбохозяйственных водоемах, расположенных на двух и более областях выдается ведомством.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разрешения в целях научно-исследовательского лова необходимо наличие свидетельства об аккредитации субъекта как субъекта научной и (или) научно-технической деятельности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Заявка в зависимости от вида пользования животным миром подается посредством веб-портала "электронного правительства" (далее – портал) в электронном виде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платежного документа об оплате за пользование животным миром, за исключением случаев оплаты через платежный шлюз "электронного правительства";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списка лиц, участвующих в изъятии объектов животного мира за исключением охоты, подписанная заявителем.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вида пользования животным миром, кроме документов, указанных в пункте 9 настоящих Правил, к заявке дополнительно прилагаются следующие документы: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изъятие объектов животного мира производится с участием иностранцев – электронная копия договора субъекта охотничьего хозяйства с иностранцами на организацию охоты;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научно-исследовательский лов: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обоснования проведения научных работ, утвержденная ученым советом профилирующей научной организации, и программы научно-исследовательских работ;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расчетов, обосновывающая предполагаемый объем изъятия объектов животного мира;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отчета о результатах использования ранее выданных разрешений (в случае выданных разрешений);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лов в воспроизводственных целях: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биологического обоснования, утвержденная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использование животных в научных, культурно-просветительских, воспитательных, эстетических целях, а также в целях предотвращения эпизоотии: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выписки из научно-тематического плана, утвержденная ученым советом профилирующей научной организации, и программы научно-исследовательских работ, кроме эпизоотического мониторинга;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использование видов животных в воспроизводственных целях: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Регистрация заявки ведомством или местным исполнительным органом производится на портале в течение одного рабочего дня (если заявление принято после 18.00 часов или в субботу, то исчисление срока для заявителя начинается на следующий рабочий день) с момента поступления.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Ведомство или местные исполнительные органы рассматривают заявку и прилагаемые к ней документы в течение трех рабочих дней с момента поступления заявки и производят выдачу разрешений либо направляют мотивированный отказ через портал в электронном виде.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или местные исполнительные органы в течение двух рабочих дней с момента получения документов заявителя проверяют полноту представленных документов. В случае установления факта неполноты представленных документов ведомство или местные исполнительные органы в указанные сроки направляют мотивированный отказ в дальнейшем рассмотрении заявки.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выдачи разрешений ведется в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договора на рыболовство, рыболовство осуществляется на нескольких рыбохозяйственных водоемах и (или) участках, а также несколькими суднами, бригадами или звеньями, заявителем через "личный кабинет" распечатывается разрешение на каждый участок, судно, бригаду или звено.";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"Разрешение на пользование животным миром (промысловый лов, любительский (спортивный) лов, научно-исследовательский лов, мелиоративный лов, лов в воспроизводственных целях)";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января 2015 года № 18-04/14 "Об утверждении Правил маркирования икры осетровых видов рыб для торговли на внутреннем и внешнем рынках" (зарегистрирован в Реестре государственной регистрации нормативных правовых актов № 10397, опубликован 11 марта 2015 года в информационно-правовой системе "Әділет"):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маркирования икры осетровых видов рыб для торговли на внутреннем и внешнем рынках, утвержденных указанным приказом: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определения: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источника – буква, соответствующая источнику икры W – получена из дикой рыбы, С – получена из рыбы, выведенной в неволе;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– уполномоченный орган в области охраны, воспроизводства и использования животного мира;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которое подало заявление на получение марок для торговли икрой осетровых видов рыб на внутреннем рынке;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идентификационный номер партии – номер, используемый на перерабатывающих заводах и упаковочных предприятиях;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СИТЕС (CITES) – Конвенция о международной торговле видами дикой фауны и флоры, находящимися под угрозой исчезновения;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емкость – тара, в которой непосредственно размещается икра;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икра – переработанные неоплодотворенные яйца (икринки) осетровых видов рыб.";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маркирования икры осетровых видов рыб для торговли на внутреннем и внешнем рынках";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Изготовление марки для внешнего рынка обеспечивается лицами, осуществляющими торговлю икрой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количестве, необходимом для маркирования объема икры, указанном в разрешении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разрешение), выдаваемого административным органом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присваивает учетную серию и номер маркам для внешнего рынка согласно сведениям по количеству емкости, указанной в заявлении на получение разрешения на вывоз икры для получения разрешения. Серия и номер марок для внешнего рынка, а также ссылка на форму марок для внешнего рынка указывается в разрешении.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разрешение на вывоз икры осетровых видов рыб, изготавливают марки для внешнего рынка в Республиканском государственном предприятии на праве хозяйственного ведения "Банкнотная фабрика Национального Банка Республики Казахстан" (далее – Банкнотная фабрика) согласно сведениям Административного органа, направляемого в адрес Банкнотной фабрики.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или юридические лица ежегодно до 1 февраля, следующего за отчетным годом, представляют в административный орган сведения об использовании марок для внешнего рынка в письменной форме, с указанием количества использованных марок для внешнего рынка и неиспользованных с указанием причин их неиспользования.";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приобретения марок для торговли икрой осетровых видов рыб на внутреннем рынке заявитель подает заявление в Государственную корпорацию либо на веб-портал "электронного правительства" (далее – портал)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 следующими сведениями и прилагаемыми к нему документами: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заявленная икра: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естественная – получена из рыб, выловленных из естественных водоемов (дикая), необходимо указать номер и дату справки о происхождении вылова, выдаваемого территориальными подразделениями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подтверждающую законность вылова осетровых видов рыб, из которых была изготовлена заявленная икра (далее – справка)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договор купли-продажи с приложением справки;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искусственная – необходимо указать номер и дату свидетельства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предусмотренных Правилами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соответствии с подпунктом 42)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информацию о получении икры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импортированная – необходимо указать номер и дату разрешения административного органа на ввоз икры в Республику Казахстан, выдаваемого административным органом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конфискованная необходимо представить документ подтверждающий приобретение у субъекта государственной монополии, осуществляющего деятельность по изъятию осетровых видов рыб из естественной среды обитания, их закупу, переработке и экспорту их икры и других видов продукции, а также копию судебного акта о конфискации;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поручения об оплате за марки.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Административный орган регистрирует заявление и прилагаемые к ней документы на портале в течение дня поступления (если заявление принято после 18.00 часов или в субботу, то исчисление срока для заявителя начинается на следующий рабочий день) и рассматривает в течение 2 рабочих дней со дня их предоставления, после чего производит выдачу марок либо отказывает по следующим основаниям: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марок, и (или) данных (сведений), содержащихся в них;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выдачи марок требованиям, установленным настоящими Правилами;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марок;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марок.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заявления через Государственную корпорацию доставку марки для внутреннего рынка в Государственную корпорацию по месту обращения заявителя, обеспечивает Административный орган.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орган ведет учет выданных марок для внутреннего рынка в журнале учета марок для торговли икрой осетровых видов рыб на внутреннем рынке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заявителю марки для внутреннего рынка не подлежат перепродаже, передаче и отчуждению за исключением возврата в административный орган.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через портал в его "личный кабинет" в форме электронного документа, подписанного электронной цифровой подписью руководителя либо заместителя руководителя административного органа направляется извещение о результате оказания государственной услуги.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марок для внешнего рынка ведется в журнале учета марок для торговли икрой осетровых видов рыб на внешнем рынке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не подлежат перепродаже, отчуждению за исключением передачи в административный орган.";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выдаче марок для внутреннего рынка должностным лицом административного органа выписывается накладная в двух экземплярах.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физического или юридического лица;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заявления на получение марок для внутреннего рынка;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вид, номер и количество марок для внутреннего рынка;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одной емкости и общий объем икры;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передачи марок для внутреннего рынка через почтовую связь или курьера;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почтовой связи, подпись курьера.";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№ 11935, опубликован 23 сентября 2015 года в информационно-правовой системе "Әділет"):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указанным приказом: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административным органом разрешения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научного заключения на ввоз, вывоз образцов заявитель в бумажной форме направляет в научную организацию: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научного заключения на ввоз, вывоз образцов по форме согласно приложению 1 к настоящим Правилам;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ввозе образцов на территорию Республики Казахстан копию разрешения на экспорт или сертификат на реэкспорт в случае, если образец включен в приложения 1, 2, 3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разрешения на охоту, в случае изъятия видов животных, их частей и дериватов, из природной среды обитания на территории Республики Казахстан;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ввозе на территорию и (или) вывозе с территории Республики Казахстан ловчих хищных птиц фотографий с кольцами (микрочипы), а также копию паспорта ловчей хищной птицы;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ввозе на территорию и (или) вывозе с территории Республики Казахстан образцов копию контракта или договора между экспортером и импортером, подтверждающего намерения о совершении данного действия, а также документ в котором представлены сведения о количестве и объеме завозимой и (или) вывозимой продукции, пол, вид продукции и его описание (живая, консервированная, оплодотворенная, криоконсервированная);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вывозе с территории Республики Казахстан образцов искусственно выращенных в Республике Казахстан копию уведомления о начале или прекращении деятельности по искусственному разведению животных, виды которых включены в приложения I и II Конвенции и (или) свидетельства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промежуточные акты бонитировки, а также в случае приобретения копии документов о приобретении образцов (накладная, договор, акты).";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разрешения на ввоз, вывоз образцов заявитель посредством веб-портала "электронного правительства" в электронной форме в административный орган направляет: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разрешения на ввоз, вывоз образцов в форме электронного документа, удостоверенное ЭЦП заявителя, по форме согласно приложению 2 к настоящим Правилам;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контракта или договора между экспортером и импортером, подтверждающего намерения о совершении данного ввоза и (или) вывоза, за исключением лиц, осуществляющих ввоз и (или) вывоз в личных целях;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ввозе образцов на территорию Республики Казахстан электронную копию разрешения на экспорт или сертификата на реэкспорт в случае, если образец включен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заключения научной организации;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документа, подтверждающего уплату в бюджет государственной пошлины за выдачу разрешений на ввоз и вывоз редких и находящихся под угрозой исчезновения видов животных и осетровых рыб, а также их частей и дериватов,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от 25 декабря 2017 года "О налогах и других обязательных платежах в бюджет (Налоговый кодекс)", за исключением оплаты через ПШЭП;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разрешения на охоту, в случае изъятия видов животных, их частей и дериватов, из природной среды обитания на территории Республики Казахстан.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Административный орган регистрирует поступившее заявление на получение разрешения на ввоз, вывоз образцов и прилагаемые к ней документы на портале в течение одного рабочего дня (если заявление принято после 18.00 часов или в субботу, то исчисление срока для заявителя начинается на следующий рабочий день) и в течение трех рабочих дней со дня поступления рассматривает документы и подготавливает разрешение. В течение двух рабочих дней с момента получения документов административный орган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заявления.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отказывает в дальнейшем рассмотрении заявления по следующим основаниям: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разрешения, и (или) данных (сведений), содержащихся в них;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 настоящих Правил;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разрешения.";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№ 10865, опубликован 15 мая 2015 года в информационно-правовой системе "Әділет"):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утвержденных указанным приказом: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распределения квот изъятия видов животных, являющихся объектами охоты, между субъектами охотничьего хозяйства";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Субъект охотничьего хозяйства до 1 октября предшествующего года на основании учетных данных по видам животных, являющихся объектами охоты, направляет в Государственную корпорацию "Правительство для граждан" (далее – Государственная корпорация) заявку на получение квоты изъятия по видам животных, являющихся объектами охоты для охотничьего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Республиканская ассоциация общественных объединений охотников и субъектов охотничьего хозяйства (далее – ассоциация охотников) осуществляет распределение квот изъятия видов животных, являющихся объектами охоты, на основании лимитов на изъятие объектов животного мира на период с 15 февраля текущего года по 15 февраля будущего года,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распределения квот изъятия видов животных, являющихся объектами рыболовства, между субъектами рыбного хозяйства";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квоты изъятия рыбных ресурсов и других водных животных, субъекты рыбного хозяйства до 1 февраля текущего года направляют в Государственную корпорацию следующие документы: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квот изъятия рыбных ресурсов и других водных животных в рыбохозяйственных водоемах и (или) участках Республики Казахстан (далее – заявка на изъятие рыбных ресурсов) по форме согласно приложению 2 к настоящим Правилам;</w:t>
      </w:r>
    </w:p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территориального органа транспортного контроля о зарегистрированных на имя субъекта рыбного хозяйства добывающего и транспортного флота, в том числе маломерного, полученная не позднее одного месяца, предшествующего дате подачи заявки.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рыболовов направляет письменный запрос о предоставлении сведений по пунктам 2 и 4 заявки на изъятие рыбных ресурсов в территориальное подразделение ведомства уполномоченного органа в области охраны, воспроизводства и использования животного мира (далее – территориальное подразделение).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представляет запрашиваемую информацию в течение 10 календарных дней со дня поступления запроса.";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</w:t>
      </w:r>
      <w:r>
        <w:rPr>
          <w:rFonts w:ascii="Times New Roman"/>
          <w:b w:val="false"/>
          <w:i w:val="false"/>
          <w:color w:val="000000"/>
          <w:sz w:val="28"/>
        </w:rPr>
        <w:t>Итоги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рыбных ресурсов и других водных животных подводятся в течение десяти календарных дней после утверждения лимитов вылова рыбы по форме согласно приложению 4 к настоящим Правилам и направляются в соответствующие местные исполнительные органы.";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 (зарегистрирован в Реестре государственной регистрации нормативных правовых актов № 11623, опубликован 25 августа 2015 года в информационно-правовой системе "Әділет"):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животных, утвержденных указанным приказом: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разрешений на производство интродукции, реинтродукции и гибридизации животных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подпунктом 4) пункта 1 статьи 12 Закона Республики Казахстан от 16 мая 2014 года "О разрешениях и уведомлениях" и определяют порядок выдачи разрешений на производство интродукции, реинтродукции, гибридизации животных (далее – разрешение).";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разрешений";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Заявка на выдачу разрешения на производство интродукции, реинтродукции и гибридизации животных (далее – заявка) направляется посредством веб-портала "электронного правительства"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документа, подтверждающего законность приобретения животных при проведении интродукции, реинтродукции и гибридизации животных (договор купли-продажи, договор дарения, накладная или товарный чек или платежное поручение с отметкой банка);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биологического обоснования на производство интродукции, реинтродукции и гибридизации животных с положительным заключением государственной экологической экспертизы.";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Территориальное подразделение рассматривает заявку и прилагаемые к ней документы в течение одного рабочего дня (если заявление принято после 18.00 часов или в субботу, то исчисление срока для заявителя начинается на следующий рабочий день) и в течение трех рабочих дней со дня регистрации рассматривает и производит выдачу разрешения на производство интродукции, реинтродукции и гибридизации животных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отказывает по следующим основаниям: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разрешения, и (или) данных (сведений), содержащихся в них;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необходимых для выдачи разрешения требованиям, установленным настоящими Правилами,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ветеринарии";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разрешения.";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Учет выдачи разрешения на производство интродукции, реинтродукции и гибридизации животных ведется в Журнале регистрации выдачи разрешений на производство интродукции, реинтродукции и гибридизации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движения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запретный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нерестовый период, а также в запретных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рыболовства водоемах и (или) участках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___________             Дата выдачи: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режима судоходства в запретный для рыболовства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нерестовый период, а также в запретных для рыболовства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водоемах и (или)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Технические параметры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Длина (в метрах)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Ширина (в метрах)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Осадка (в сантиметрах, метрах)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Скорость вращения гребных винтов на судах (оборотов в минуту)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 судна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Мощность движителя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судоходства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движения с __________ по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Маршрут движения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стоянки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Дополнительные условия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данного согласования направляется для контроля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подразделения: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движения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запретный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нерестовый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запретных для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 (или) участках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ведомства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6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согласовании режима судоходства в запретный для рыболовства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нерестовый период, а также в запретных для рыболовства водоемах и (или) участках</w:t>
      </w:r>
    </w:p>
    <w:bookmarkEnd w:id="181"/>
    <w:bookmarkStart w:name="z6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судовладельца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судоводителя_________________________________________________________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судна__________________________________________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Технические параметры судна (длина, ширина, осадка):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Длина (в метрах)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Ширина (в метрах)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Осадка (сантиметрах)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Скорость вращения гребных винтов на судне (обороты/минуты)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Марка судна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Мощность двигателя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судоходства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движения с ___________ по 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Маршрут движения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стоянки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судового билета или судового свидетельства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"___" ______________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Номер: __________                   Дата выдачи: ________</w:t>
      </w:r>
    </w:p>
    <w:bookmarkEnd w:id="183"/>
    <w:bookmarkStart w:name="z6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использование животных в научных, культурно-просветительских,</w:t>
      </w:r>
      <w:r>
        <w:br/>
      </w:r>
      <w:r>
        <w:rPr>
          <w:rFonts w:ascii="Times New Roman"/>
          <w:b/>
          <w:i w:val="false"/>
          <w:color w:val="000000"/>
        </w:rPr>
        <w:t xml:space="preserve"> воспитательных, эстетических целях, а также в целях предотвращения эпизоотии</w:t>
      </w:r>
    </w:p>
    <w:bookmarkEnd w:id="184"/>
    <w:bookmarkStart w:name="z6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изъятия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Способы изъятия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за использование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и количество объектов, планируемых для изъятия: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4012"/>
        <w:gridCol w:w="6305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(территория) и границы участка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Половозрастной состав (в случае необходимости):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изъятия с: ______________ по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изъятия: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 отчета об использовании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 возлагается на: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ведомства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улица, 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7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187"/>
    <w:bookmarkStart w:name="z7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"Разрешение на пользование животным миром" (промысловое, любительское (спортивное), научно-исследовательский лов, мелиоративный лов, лов в воспроизводственных целях)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водоема и (или)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изъятия: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Способы изъятия: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за использование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</w:p>
    <w:bookmarkEnd w:id="188"/>
    <w:bookmarkStart w:name="z7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ведение рыбного хозяйства от "___" ________201__ года №______</w:t>
      </w:r>
    </w:p>
    <w:bookmarkEnd w:id="189"/>
    <w:bookmarkStart w:name="z7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серия свидетельства об аккредитации (в случае научно-исследовательского лова) _____________________________________________</w:t>
      </w:r>
    </w:p>
    <w:bookmarkEnd w:id="190"/>
    <w:bookmarkStart w:name="z7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количество объектов, планируемых для изъятия из среды обитания: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8232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(тонн)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Половозрастной состав (в случае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изъятия c 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(территория) и границы участка предполагаемого изъятия: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92"/>
    <w:bookmarkStart w:name="z7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Орудия изъятия: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орудия изъятия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Плавательные средства: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судна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195"/>
    <w:bookmarkStart w:name="z7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96"/>
    <w:bookmarkStart w:name="z7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подпись)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7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198"/>
    <w:bookmarkStart w:name="z7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"Разрешение на пользование животным миром" (на охоту, воспроизводственных целях, на использование животных в научных, культурно-просветительских, воспитательных, эстетических целях, а также в целях предотвращения эпизоотии)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изъятия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Способы изъятия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договора на ведение охотничьего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Ответственные лица за использование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и количество объектов, планируемых для изъятия из среды обитания: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4012"/>
        <w:gridCol w:w="6305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(территория) и границы участка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(тенге)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Половозрастной состав (в случае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изъятия c _____________ по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200"/>
    <w:bookmarkStart w:name="z7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01"/>
    <w:bookmarkStart w:name="z7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"__" ______________ 20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подпись)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улица, 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7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03"/>
    <w:bookmarkStart w:name="z7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марки икры осетровых видов рыб для торговли на внутреннем рынке.</w:t>
      </w:r>
    </w:p>
    <w:bookmarkEnd w:id="204"/>
    <w:bookmarkStart w:name="z7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видах икры: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3226"/>
        <w:gridCol w:w="3227"/>
        <w:gridCol w:w="3242"/>
        <w:gridCol w:w="440"/>
        <w:gridCol w:w="609"/>
        <w:gridCol w:w="441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икры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объем емкости по видам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одной емкости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икры</w:t>
            </w:r>
          </w:p>
          <w:bookmarkEnd w:id="206"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(отечественная-естественная, отечественная-искусственная, импортированная, конфискованная)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справки о происхождении вылова рыбы, в случае если заявленная икра естественная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свидетельств (-а)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(-й)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случае если заявленная икра искусственная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(-й)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в случае если заявленная икра импортированная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207"/>
    <w:bookmarkStart w:name="z7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08"/>
    <w:bookmarkStart w:name="z7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"__" ____________20___года.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подпись,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наличии))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получении икры осетровых видов рыб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967"/>
        <w:gridCol w:w="1712"/>
        <w:gridCol w:w="967"/>
        <w:gridCol w:w="1340"/>
        <w:gridCol w:w="5930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возраст рыбы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рыбы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полученной икры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икры (метод доения (прижизненный) или метод кесарево сечения)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211"/>
    <w:bookmarkStart w:name="z7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марок для торговли икрой осетровых видов рыб на внутреннем рынке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1331"/>
        <w:gridCol w:w="855"/>
        <w:gridCol w:w="856"/>
        <w:gridCol w:w="1807"/>
        <w:gridCol w:w="2124"/>
        <w:gridCol w:w="2046"/>
        <w:gridCol w:w="1571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количество полученных марок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марок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марки, емкость и объем икры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 заявителя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марок через почтовую связь или курьера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почтовой связи, подпись курьера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маркирования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видов рыб для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марок для торговли икрой осетровых видов рыб на внешнем рынке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815"/>
        <w:gridCol w:w="1491"/>
        <w:gridCol w:w="2789"/>
        <w:gridCol w:w="1816"/>
        <w:gridCol w:w="3871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количество марок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вывоз за пределы 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и объем икры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 или бизнес-идентификационный номер юридического лица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разрешений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видов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международной торговле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дикой фауны и флоры, 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улица, 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7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ввоз, вывоз образцов</w:t>
      </w:r>
      <w:r>
        <w:br/>
      </w:r>
      <w:r>
        <w:rPr>
          <w:rFonts w:ascii="Times New Roman"/>
          <w:b/>
          <w:i w:val="false"/>
          <w:color w:val="000000"/>
        </w:rPr>
        <w:t>Прошу выдать разрешение на ввоз, вывоз образцов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(нужное подчеркнуть)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375"/>
        <w:gridCol w:w="136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ввоза, вывоза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животные, шкуры, чучела, тушки, черепа, рога, клыки, кровь, икра, а также изделия и другое, для живых животных ‒ пол и возраст, наличие идентифицирующих меток)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 (при вывозе икры дополнительно указать количество и объем емкостей по видам)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на основании каких документов импортировано из другой страны, конфисковано, куплено, получено в качестве дара или наследства и другие)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свидетельств (-а)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 (при его наличии)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(-й)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его наличии)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‒ домашний адрес, паспортные данные) экспортера и импортера на русском и английском языках, их телефоны или факсы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216"/>
    <w:bookmarkStart w:name="z7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17"/>
    <w:bookmarkStart w:name="z7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"___" __________ 20 ____ года.</w:t>
      </w:r>
    </w:p>
    <w:bookmarkEnd w:id="218"/>
    <w:bookmarkStart w:name="z7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 объектов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квот изъятия рыбных ресурсов и других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водных животных в рыбохозяйственных водоемах и (или) участках</w:t>
      </w:r>
    </w:p>
    <w:bookmarkEnd w:id="220"/>
    <w:bookmarkStart w:name="z7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закрепленного рыбохозяйственного водоема и (или)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на ведение рыбного хозяйства № _____ от " " _________ года, заключенного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финансовых средств, направленных в предыдущем году на воспроизводство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(зарыбление) рыбных ресурсов ___________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технологического оборудования по переработке рыбных ресурсов _______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Фактическое освоение выделенной квоты в предыдущем году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орудий лова рыбных ресурсов и добычи других водных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Правилам рыболовства, невод ____ штук, сети _____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рыболовного флота, зарегистрированного на имя субъекта рыбного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самоходный (свыше 40 лошадиных сил) ____ единиц, маломерный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субъекта рыбного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 Подпись_________________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либо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номер телефона и факса)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77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выдачу разрешения на производство интродукции,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реинтродукции и гибридизации животных</w:t>
      </w:r>
    </w:p>
    <w:bookmarkEnd w:id="222"/>
    <w:bookmarkStart w:name="z7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производство интродукции, реинтродукции, гибридизации животных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проведения интродукции, реинтродукции и гибридизации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животного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вес животного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интродукции, реинтродукции и гибридизации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проведения интродукции, реинтродукции и гибридизации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 ветеринарной справки ______________________________</w:t>
      </w:r>
    </w:p>
    <w:bookmarkEnd w:id="223"/>
    <w:bookmarkStart w:name="z7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bookmarkEnd w:id="224"/>
    <w:bookmarkStart w:name="z7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25"/>
    <w:bookmarkStart w:name="z7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"___"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выдачи разрешений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интродукции, реинтродукции и гибридизации животных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2902"/>
        <w:gridCol w:w="1128"/>
        <w:gridCol w:w="1128"/>
        <w:gridCol w:w="1441"/>
        <w:gridCol w:w="4574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 (вид животных, количество)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получателя 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режима судоходства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запретный для рыболовства нерестовый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а также в запретных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водоемах и (или) участках"</w:t>
            </w:r>
          </w:p>
        </w:tc>
      </w:tr>
    </w:tbl>
    <w:bookmarkStart w:name="z7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"Распределение квот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животного мира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утвержденных лимитов"</w:t>
            </w:r>
          </w:p>
        </w:tc>
      </w:tr>
    </w:tbl>
    <w:bookmarkStart w:name="z7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"Распределение квот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животного мира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утвержденных лимитов"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Приложение 16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марки икры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рыб для торговли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Республики Казахстан"</w:t>
            </w:r>
          </w:p>
        </w:tc>
      </w:tr>
    </w:tbl>
    <w:bookmarkStart w:name="z81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подпадающих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Конвенции 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 исчезновения"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области решения по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 и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 (или) участков за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 и установлению сервитутов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охотничьего и рыбного хозяйства"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численность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регулированию"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изъятие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численность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регулированию"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утратило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